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EBB" w:rsidRDefault="009B6DEC" w:rsidP="009B6DEC">
      <w:pPr>
        <w:jc w:val="center"/>
        <w:rPr>
          <w:b/>
          <w:sz w:val="40"/>
          <w:szCs w:val="40"/>
        </w:rPr>
      </w:pPr>
      <w:r w:rsidRPr="009B6DEC">
        <w:rPr>
          <w:rFonts w:hint="eastAsia"/>
          <w:b/>
          <w:sz w:val="40"/>
          <w:szCs w:val="40"/>
        </w:rPr>
        <w:t>実施許諾契約書</w:t>
      </w:r>
    </w:p>
    <w:p w:rsidR="009B6DEC" w:rsidRDefault="009B6DEC" w:rsidP="009B6DEC">
      <w:pPr>
        <w:rPr>
          <w:b/>
          <w:sz w:val="40"/>
          <w:szCs w:val="40"/>
        </w:rPr>
      </w:pPr>
    </w:p>
    <w:p w:rsidR="009B6DEC" w:rsidRDefault="009B6DEC" w:rsidP="009B6DEC">
      <w:pPr>
        <w:rPr>
          <w:sz w:val="22"/>
        </w:rPr>
      </w:pPr>
      <w:r>
        <w:rPr>
          <w:rFonts w:hint="eastAsia"/>
          <w:sz w:val="22"/>
        </w:rPr>
        <w:t>国立大学法人琉球大学</w:t>
      </w:r>
      <w:r w:rsidR="00FB40DF">
        <w:rPr>
          <w:rFonts w:hint="eastAsia"/>
          <w:sz w:val="22"/>
        </w:rPr>
        <w:t>（</w:t>
      </w:r>
      <w:r>
        <w:rPr>
          <w:rFonts w:hint="eastAsia"/>
          <w:sz w:val="22"/>
        </w:rPr>
        <w:t>以下「甲」という。</w:t>
      </w:r>
      <w:r w:rsidR="00FB40DF">
        <w:rPr>
          <w:rFonts w:hint="eastAsia"/>
          <w:sz w:val="22"/>
        </w:rPr>
        <w:t>）</w:t>
      </w:r>
      <w:r w:rsidR="00FF5316">
        <w:rPr>
          <w:rFonts w:hint="eastAsia"/>
          <w:sz w:val="22"/>
        </w:rPr>
        <w:t>、</w:t>
      </w:r>
      <w:r w:rsidR="00834356" w:rsidRPr="00834356">
        <w:rPr>
          <w:rFonts w:hint="eastAsia"/>
          <w:color w:val="FF0000"/>
          <w:sz w:val="22"/>
        </w:rPr>
        <w:t>〇〇〇</w:t>
      </w:r>
      <w:r w:rsidR="00FB40DF">
        <w:rPr>
          <w:rFonts w:hint="eastAsia"/>
          <w:sz w:val="22"/>
        </w:rPr>
        <w:t>（</w:t>
      </w:r>
      <w:r w:rsidR="00B802D2">
        <w:rPr>
          <w:rFonts w:hint="eastAsia"/>
          <w:sz w:val="22"/>
        </w:rPr>
        <w:t>以下「乙」という。</w:t>
      </w:r>
      <w:r w:rsidR="00FB40DF">
        <w:rPr>
          <w:rFonts w:hint="eastAsia"/>
          <w:sz w:val="22"/>
        </w:rPr>
        <w:t>）</w:t>
      </w:r>
      <w:r w:rsidR="00B802D2">
        <w:rPr>
          <w:rFonts w:hint="eastAsia"/>
          <w:sz w:val="22"/>
        </w:rPr>
        <w:t>、</w:t>
      </w:r>
      <w:r w:rsidR="00834356" w:rsidRPr="00834356">
        <w:rPr>
          <w:rFonts w:hint="eastAsia"/>
          <w:color w:val="FF0000"/>
          <w:sz w:val="22"/>
        </w:rPr>
        <w:t>△△△</w:t>
      </w:r>
      <w:r w:rsidR="00FB40DF">
        <w:rPr>
          <w:rFonts w:hint="eastAsia"/>
          <w:sz w:val="22"/>
        </w:rPr>
        <w:t>（</w:t>
      </w:r>
      <w:r>
        <w:rPr>
          <w:rFonts w:hint="eastAsia"/>
          <w:sz w:val="22"/>
        </w:rPr>
        <w:t>以下「</w:t>
      </w:r>
      <w:r w:rsidR="00B802D2">
        <w:rPr>
          <w:rFonts w:hint="eastAsia"/>
          <w:sz w:val="22"/>
        </w:rPr>
        <w:t>丙</w:t>
      </w:r>
      <w:r>
        <w:rPr>
          <w:rFonts w:hint="eastAsia"/>
          <w:sz w:val="22"/>
        </w:rPr>
        <w:t>」という。</w:t>
      </w:r>
      <w:r w:rsidR="00FB40DF">
        <w:rPr>
          <w:rFonts w:hint="eastAsia"/>
          <w:sz w:val="22"/>
        </w:rPr>
        <w:t>）</w:t>
      </w:r>
      <w:r>
        <w:rPr>
          <w:rFonts w:hint="eastAsia"/>
          <w:sz w:val="22"/>
        </w:rPr>
        <w:t>は、甲</w:t>
      </w:r>
      <w:r w:rsidR="00B802D2">
        <w:rPr>
          <w:rFonts w:hint="eastAsia"/>
          <w:sz w:val="22"/>
        </w:rPr>
        <w:t>及び乙が共有する</w:t>
      </w:r>
      <w:r w:rsidR="00FE1784">
        <w:rPr>
          <w:rFonts w:hint="eastAsia"/>
          <w:sz w:val="22"/>
        </w:rPr>
        <w:t>特許</w:t>
      </w:r>
      <w:r w:rsidR="00B802D2">
        <w:rPr>
          <w:rFonts w:hint="eastAsia"/>
          <w:sz w:val="22"/>
        </w:rPr>
        <w:t>権について以下のとおり実施許諾契約</w:t>
      </w:r>
      <w:r w:rsidR="00FB40DF">
        <w:rPr>
          <w:rFonts w:hint="eastAsia"/>
          <w:sz w:val="22"/>
        </w:rPr>
        <w:t>（</w:t>
      </w:r>
      <w:r w:rsidR="00B802D2">
        <w:rPr>
          <w:rFonts w:hint="eastAsia"/>
          <w:sz w:val="22"/>
        </w:rPr>
        <w:t>以下「本契約」という。</w:t>
      </w:r>
      <w:r w:rsidR="00FB40DF">
        <w:rPr>
          <w:rFonts w:hint="eastAsia"/>
          <w:sz w:val="22"/>
        </w:rPr>
        <w:t>）</w:t>
      </w:r>
      <w:r w:rsidR="00B802D2">
        <w:rPr>
          <w:rFonts w:hint="eastAsia"/>
          <w:sz w:val="22"/>
        </w:rPr>
        <w:t>を締結する。</w:t>
      </w:r>
    </w:p>
    <w:p w:rsidR="00B802D2" w:rsidRDefault="00B802D2" w:rsidP="009B6DEC">
      <w:pPr>
        <w:rPr>
          <w:sz w:val="22"/>
        </w:rPr>
      </w:pPr>
    </w:p>
    <w:p w:rsidR="00B802D2" w:rsidRDefault="00AE621F" w:rsidP="009B6DEC">
      <w:pPr>
        <w:rPr>
          <w:sz w:val="22"/>
        </w:rPr>
      </w:pPr>
      <w:r>
        <w:rPr>
          <w:rFonts w:hint="eastAsia"/>
          <w:sz w:val="22"/>
        </w:rPr>
        <w:t>（</w:t>
      </w:r>
      <w:r w:rsidR="00CC6CAF">
        <w:rPr>
          <w:rFonts w:hint="eastAsia"/>
          <w:sz w:val="22"/>
        </w:rPr>
        <w:t>定義</w:t>
      </w:r>
      <w:r>
        <w:rPr>
          <w:rFonts w:hint="eastAsia"/>
          <w:sz w:val="22"/>
        </w:rPr>
        <w:t>）</w:t>
      </w:r>
    </w:p>
    <w:p w:rsidR="00CC6CAF" w:rsidRDefault="00CC6CAF" w:rsidP="009B6DEC">
      <w:pPr>
        <w:rPr>
          <w:sz w:val="22"/>
        </w:rPr>
      </w:pPr>
      <w:r>
        <w:rPr>
          <w:rFonts w:hint="eastAsia"/>
          <w:sz w:val="22"/>
        </w:rPr>
        <w:t>第１条　本契約において使用する次の用語の意味は、以下のとおりとする。</w:t>
      </w:r>
    </w:p>
    <w:p w:rsidR="00CC6CAF" w:rsidRDefault="005828F6">
      <w:pPr>
        <w:rPr>
          <w:sz w:val="22"/>
        </w:rPr>
      </w:pPr>
      <w:r>
        <w:rPr>
          <w:rFonts w:hint="eastAsia"/>
          <w:sz w:val="22"/>
        </w:rPr>
        <w:t xml:space="preserve">　</w:t>
      </w:r>
      <w:r w:rsidR="00B8181B">
        <w:rPr>
          <w:rFonts w:hint="eastAsia"/>
          <w:sz w:val="22"/>
        </w:rPr>
        <w:t>（１）</w:t>
      </w:r>
      <w:r>
        <w:rPr>
          <w:rFonts w:hint="eastAsia"/>
          <w:sz w:val="22"/>
        </w:rPr>
        <w:t>「</w:t>
      </w:r>
      <w:r w:rsidR="00576725">
        <w:rPr>
          <w:rFonts w:hint="eastAsia"/>
          <w:sz w:val="22"/>
        </w:rPr>
        <w:t>本件特許権</w:t>
      </w:r>
      <w:r w:rsidR="00CC6CAF">
        <w:rPr>
          <w:rFonts w:hint="eastAsia"/>
          <w:sz w:val="22"/>
        </w:rPr>
        <w:t>」とは、次の</w:t>
      </w:r>
      <w:r w:rsidR="00FE1784">
        <w:rPr>
          <w:rFonts w:hint="eastAsia"/>
          <w:sz w:val="22"/>
        </w:rPr>
        <w:t>特許</w:t>
      </w:r>
      <w:r w:rsidR="00CC6CAF">
        <w:rPr>
          <w:rFonts w:hint="eastAsia"/>
          <w:sz w:val="22"/>
        </w:rPr>
        <w:t>権をいう。</w:t>
      </w:r>
    </w:p>
    <w:p w:rsidR="00FE1784" w:rsidRPr="004A3E9A" w:rsidRDefault="00FE1784" w:rsidP="00FE1784">
      <w:pPr>
        <w:rPr>
          <w:sz w:val="22"/>
        </w:rPr>
      </w:pPr>
      <w:r>
        <w:rPr>
          <w:rFonts w:hint="eastAsia"/>
          <w:sz w:val="22"/>
        </w:rPr>
        <w:t xml:space="preserve">　　　　日本特許番号：</w:t>
      </w:r>
      <w:r w:rsidRPr="004A3E9A">
        <w:rPr>
          <w:rFonts w:hint="eastAsia"/>
          <w:sz w:val="22"/>
        </w:rPr>
        <w:t>特許第</w:t>
      </w:r>
      <w:r w:rsidR="00834356">
        <w:rPr>
          <w:rFonts w:hint="eastAsia"/>
          <w:color w:val="FF0000"/>
          <w:sz w:val="22"/>
        </w:rPr>
        <w:t xml:space="preserve">　　</w:t>
      </w:r>
      <w:r w:rsidRPr="004A3E9A">
        <w:rPr>
          <w:rFonts w:hint="eastAsia"/>
          <w:sz w:val="22"/>
        </w:rPr>
        <w:t>号</w:t>
      </w:r>
    </w:p>
    <w:p w:rsidR="00924D58" w:rsidRDefault="00FE1784" w:rsidP="00834356">
      <w:pPr>
        <w:rPr>
          <w:sz w:val="22"/>
        </w:rPr>
      </w:pPr>
      <w:r>
        <w:rPr>
          <w:rFonts w:hint="eastAsia"/>
          <w:sz w:val="22"/>
        </w:rPr>
        <w:t xml:space="preserve">　　　　発明の名称：</w:t>
      </w:r>
      <w:r w:rsidR="00834356">
        <w:rPr>
          <w:sz w:val="22"/>
        </w:rPr>
        <w:t xml:space="preserve"> </w:t>
      </w:r>
    </w:p>
    <w:p w:rsidR="00CC6CAF" w:rsidRDefault="00CC6CAF" w:rsidP="009B6DEC">
      <w:pPr>
        <w:rPr>
          <w:sz w:val="22"/>
        </w:rPr>
      </w:pPr>
      <w:r>
        <w:rPr>
          <w:rFonts w:hint="eastAsia"/>
          <w:sz w:val="22"/>
        </w:rPr>
        <w:t xml:space="preserve">　　</w:t>
      </w:r>
      <w:r w:rsidR="005828F6">
        <w:rPr>
          <w:rFonts w:hint="eastAsia"/>
          <w:sz w:val="22"/>
        </w:rPr>
        <w:t xml:space="preserve">　</w:t>
      </w:r>
      <w:r>
        <w:rPr>
          <w:rFonts w:hint="eastAsia"/>
          <w:sz w:val="22"/>
        </w:rPr>
        <w:t xml:space="preserve">　</w:t>
      </w:r>
      <w:r w:rsidR="00853E8D">
        <w:rPr>
          <w:rFonts w:hint="eastAsia"/>
          <w:sz w:val="22"/>
        </w:rPr>
        <w:t>特許権者</w:t>
      </w:r>
      <w:r>
        <w:rPr>
          <w:rFonts w:hint="eastAsia"/>
          <w:sz w:val="22"/>
        </w:rPr>
        <w:t>：</w:t>
      </w:r>
      <w:r w:rsidR="00853E8D">
        <w:rPr>
          <w:rFonts w:hint="eastAsia"/>
          <w:sz w:val="22"/>
        </w:rPr>
        <w:t>甲（</w:t>
      </w:r>
      <w:r>
        <w:rPr>
          <w:rFonts w:hint="eastAsia"/>
          <w:sz w:val="22"/>
        </w:rPr>
        <w:t>国立大学法人琉球大学</w:t>
      </w:r>
      <w:r w:rsidR="00853E8D">
        <w:rPr>
          <w:rFonts w:hint="eastAsia"/>
          <w:sz w:val="22"/>
        </w:rPr>
        <w:t>）</w:t>
      </w:r>
    </w:p>
    <w:p w:rsidR="00CC6CAF" w:rsidRDefault="00CC6CAF" w:rsidP="009B6DEC">
      <w:pPr>
        <w:rPr>
          <w:sz w:val="22"/>
        </w:rPr>
      </w:pPr>
      <w:r>
        <w:rPr>
          <w:rFonts w:hint="eastAsia"/>
          <w:sz w:val="22"/>
        </w:rPr>
        <w:t xml:space="preserve">　　</w:t>
      </w:r>
      <w:r w:rsidR="005828F6">
        <w:rPr>
          <w:rFonts w:hint="eastAsia"/>
          <w:sz w:val="22"/>
        </w:rPr>
        <w:t xml:space="preserve">　</w:t>
      </w:r>
      <w:r>
        <w:rPr>
          <w:rFonts w:hint="eastAsia"/>
          <w:sz w:val="22"/>
        </w:rPr>
        <w:t xml:space="preserve">　　　　</w:t>
      </w:r>
      <w:r w:rsidR="00235EC2">
        <w:rPr>
          <w:rFonts w:hint="eastAsia"/>
          <w:sz w:val="22"/>
        </w:rPr>
        <w:t xml:space="preserve">　　</w:t>
      </w:r>
      <w:r w:rsidR="00853E8D">
        <w:rPr>
          <w:rFonts w:hint="eastAsia"/>
          <w:sz w:val="22"/>
        </w:rPr>
        <w:t>乙（</w:t>
      </w:r>
      <w:r w:rsidR="00834356" w:rsidRPr="00834356">
        <w:rPr>
          <w:rFonts w:hint="eastAsia"/>
          <w:color w:val="FF0000"/>
          <w:sz w:val="22"/>
        </w:rPr>
        <w:t>〇〇〇</w:t>
      </w:r>
      <w:r w:rsidR="00853E8D">
        <w:rPr>
          <w:rFonts w:hint="eastAsia"/>
          <w:sz w:val="22"/>
        </w:rPr>
        <w:t>）</w:t>
      </w:r>
    </w:p>
    <w:p w:rsidR="00CC6CAF" w:rsidRDefault="00B8181B" w:rsidP="00B8181B">
      <w:pPr>
        <w:rPr>
          <w:sz w:val="22"/>
        </w:rPr>
      </w:pPr>
      <w:r>
        <w:rPr>
          <w:rFonts w:hint="eastAsia"/>
          <w:sz w:val="22"/>
        </w:rPr>
        <w:t xml:space="preserve">　（２）</w:t>
      </w:r>
      <w:r w:rsidR="005828F6">
        <w:rPr>
          <w:rFonts w:hint="eastAsia"/>
          <w:sz w:val="22"/>
        </w:rPr>
        <w:t>「本件製品」とは、</w:t>
      </w:r>
      <w:r w:rsidR="00576725">
        <w:rPr>
          <w:rFonts w:hint="eastAsia"/>
          <w:sz w:val="22"/>
        </w:rPr>
        <w:t>本件特許権</w:t>
      </w:r>
      <w:r w:rsidR="00277991">
        <w:rPr>
          <w:rFonts w:hint="eastAsia"/>
          <w:sz w:val="22"/>
        </w:rPr>
        <w:t>に係る</w:t>
      </w:r>
      <w:r w:rsidR="00576725">
        <w:rPr>
          <w:rFonts w:hint="eastAsia"/>
          <w:sz w:val="22"/>
        </w:rPr>
        <w:t>発明</w:t>
      </w:r>
      <w:r w:rsidR="00204A05">
        <w:rPr>
          <w:rFonts w:hint="eastAsia"/>
          <w:sz w:val="22"/>
        </w:rPr>
        <w:t>（以下「本件特許発明」という。）</w:t>
      </w:r>
      <w:r w:rsidR="00170749">
        <w:rPr>
          <w:rFonts w:hint="eastAsia"/>
          <w:sz w:val="22"/>
        </w:rPr>
        <w:t>の実施により</w:t>
      </w:r>
      <w:r w:rsidR="005828F6">
        <w:rPr>
          <w:rFonts w:hint="eastAsia"/>
          <w:sz w:val="22"/>
        </w:rPr>
        <w:t>製造</w:t>
      </w:r>
      <w:r w:rsidR="00853E8D">
        <w:rPr>
          <w:rFonts w:hint="eastAsia"/>
          <w:sz w:val="22"/>
        </w:rPr>
        <w:t>され</w:t>
      </w:r>
      <w:r w:rsidR="005828F6">
        <w:rPr>
          <w:rFonts w:hint="eastAsia"/>
          <w:sz w:val="22"/>
        </w:rPr>
        <w:t>た製品を</w:t>
      </w:r>
      <w:r w:rsidR="00853E8D">
        <w:rPr>
          <w:rFonts w:hint="eastAsia"/>
          <w:sz w:val="22"/>
        </w:rPr>
        <w:t>意味</w:t>
      </w:r>
      <w:r w:rsidR="00DD1BA2">
        <w:rPr>
          <w:rFonts w:hint="eastAsia"/>
          <w:sz w:val="22"/>
        </w:rPr>
        <w:t>し、本件特許発明が本件製品の一部や部品のみに実施された</w:t>
      </w:r>
      <w:r w:rsidR="00F85E51">
        <w:rPr>
          <w:rFonts w:hint="eastAsia"/>
          <w:sz w:val="22"/>
        </w:rPr>
        <w:t>製品</w:t>
      </w:r>
      <w:r w:rsidR="00DD1BA2">
        <w:rPr>
          <w:rFonts w:hint="eastAsia"/>
          <w:sz w:val="22"/>
        </w:rPr>
        <w:t>も含むものとする</w:t>
      </w:r>
      <w:r w:rsidR="005828F6">
        <w:rPr>
          <w:rFonts w:hint="eastAsia"/>
          <w:sz w:val="22"/>
        </w:rPr>
        <w:t>。</w:t>
      </w:r>
    </w:p>
    <w:p w:rsidR="00204A05" w:rsidRDefault="00B8181B" w:rsidP="00B8181B">
      <w:pPr>
        <w:rPr>
          <w:sz w:val="22"/>
        </w:rPr>
      </w:pPr>
      <w:r>
        <w:rPr>
          <w:rFonts w:hint="eastAsia"/>
          <w:sz w:val="22"/>
        </w:rPr>
        <w:t xml:space="preserve">　</w:t>
      </w:r>
      <w:r w:rsidR="00204A05">
        <w:rPr>
          <w:rFonts w:hint="eastAsia"/>
          <w:sz w:val="22"/>
        </w:rPr>
        <w:t>なお、本件特許発明が訂正により変更された場合には、訂正後の特許発明の実施により製造された製品を意味するものとする。</w:t>
      </w:r>
    </w:p>
    <w:p w:rsidR="001D551C" w:rsidRDefault="00B8181B" w:rsidP="00B8181B">
      <w:pPr>
        <w:rPr>
          <w:sz w:val="22"/>
        </w:rPr>
      </w:pPr>
      <w:r>
        <w:rPr>
          <w:rFonts w:hint="eastAsia"/>
          <w:sz w:val="22"/>
        </w:rPr>
        <w:t xml:space="preserve">　（３）</w:t>
      </w:r>
      <w:r w:rsidR="00367342">
        <w:rPr>
          <w:rFonts w:hint="eastAsia"/>
          <w:sz w:val="22"/>
        </w:rPr>
        <w:t>「実施」</w:t>
      </w:r>
      <w:r w:rsidR="00367342" w:rsidRPr="00650A65">
        <w:rPr>
          <w:rFonts w:hint="eastAsia"/>
          <w:sz w:val="22"/>
        </w:rPr>
        <w:t>とは、</w:t>
      </w:r>
      <w:r w:rsidR="00367342">
        <w:rPr>
          <w:rFonts w:hint="eastAsia"/>
          <w:sz w:val="22"/>
        </w:rPr>
        <w:t>特許法第２条第３項</w:t>
      </w:r>
      <w:r w:rsidR="00367342" w:rsidRPr="00650A65">
        <w:rPr>
          <w:rFonts w:hint="eastAsia"/>
          <w:sz w:val="22"/>
        </w:rPr>
        <w:t>に定める行為を意味する</w:t>
      </w:r>
      <w:r>
        <w:rPr>
          <w:rFonts w:hint="eastAsia"/>
          <w:sz w:val="22"/>
        </w:rPr>
        <w:t>。</w:t>
      </w:r>
    </w:p>
    <w:p w:rsidR="005828F6" w:rsidRDefault="00B8181B" w:rsidP="00B8181B">
      <w:pPr>
        <w:rPr>
          <w:sz w:val="22"/>
        </w:rPr>
      </w:pPr>
      <w:r>
        <w:rPr>
          <w:rFonts w:hint="eastAsia"/>
          <w:sz w:val="22"/>
        </w:rPr>
        <w:t xml:space="preserve">　（４）</w:t>
      </w:r>
      <w:r w:rsidR="005828F6">
        <w:rPr>
          <w:rFonts w:hint="eastAsia"/>
          <w:sz w:val="22"/>
        </w:rPr>
        <w:t>「改良</w:t>
      </w:r>
      <w:r w:rsidR="007C7656">
        <w:rPr>
          <w:rFonts w:hint="eastAsia"/>
          <w:sz w:val="22"/>
        </w:rPr>
        <w:t>発明</w:t>
      </w:r>
      <w:r w:rsidR="005828F6">
        <w:rPr>
          <w:rFonts w:hint="eastAsia"/>
          <w:sz w:val="22"/>
        </w:rPr>
        <w:t>」とは、</w:t>
      </w:r>
      <w:r w:rsidR="007C7656">
        <w:rPr>
          <w:rFonts w:hint="eastAsia"/>
          <w:sz w:val="22"/>
        </w:rPr>
        <w:t>その発明を実施すれば、必ず</w:t>
      </w:r>
      <w:r w:rsidR="00576725">
        <w:rPr>
          <w:rFonts w:hint="eastAsia"/>
          <w:sz w:val="22"/>
        </w:rPr>
        <w:t>本件特許</w:t>
      </w:r>
      <w:r w:rsidR="007C7656">
        <w:rPr>
          <w:rFonts w:hint="eastAsia"/>
          <w:sz w:val="22"/>
        </w:rPr>
        <w:t>発明を実施する関係にある発明</w:t>
      </w:r>
      <w:r w:rsidR="005828F6">
        <w:rPr>
          <w:rFonts w:hint="eastAsia"/>
          <w:sz w:val="22"/>
        </w:rPr>
        <w:t>を</w:t>
      </w:r>
      <w:r w:rsidR="007C7656">
        <w:rPr>
          <w:rFonts w:hint="eastAsia"/>
          <w:sz w:val="22"/>
        </w:rPr>
        <w:t>意味する</w:t>
      </w:r>
      <w:r w:rsidR="005828F6">
        <w:rPr>
          <w:rFonts w:hint="eastAsia"/>
          <w:sz w:val="22"/>
        </w:rPr>
        <w:t>。</w:t>
      </w:r>
    </w:p>
    <w:p w:rsidR="005828F6" w:rsidRDefault="00B8181B" w:rsidP="00B8181B">
      <w:pPr>
        <w:rPr>
          <w:sz w:val="22"/>
        </w:rPr>
      </w:pPr>
      <w:r>
        <w:rPr>
          <w:rFonts w:hint="eastAsia"/>
          <w:sz w:val="22"/>
        </w:rPr>
        <w:t xml:space="preserve">　（５）</w:t>
      </w:r>
      <w:r w:rsidR="005828F6">
        <w:rPr>
          <w:rFonts w:hint="eastAsia"/>
          <w:sz w:val="22"/>
        </w:rPr>
        <w:t>「正味販売価格</w:t>
      </w:r>
      <w:r w:rsidR="006169D7">
        <w:rPr>
          <w:rFonts w:hint="eastAsia"/>
          <w:sz w:val="22"/>
        </w:rPr>
        <w:t>」</w:t>
      </w:r>
      <w:r w:rsidR="005828F6">
        <w:rPr>
          <w:rFonts w:hint="eastAsia"/>
          <w:sz w:val="22"/>
        </w:rPr>
        <w:t>とは、本件製品の販売価格から、梱包費、輸送費</w:t>
      </w:r>
      <w:r w:rsidR="006169D7">
        <w:rPr>
          <w:rFonts w:hint="eastAsia"/>
          <w:sz w:val="22"/>
        </w:rPr>
        <w:t>、輸送に係る保険料、消費税その他本件製品の販売に直接課される租税公課及び関税</w:t>
      </w:r>
      <w:r w:rsidR="005828F6">
        <w:rPr>
          <w:rFonts w:hint="eastAsia"/>
          <w:sz w:val="22"/>
        </w:rPr>
        <w:t>及び保険料を控除した</w:t>
      </w:r>
      <w:r w:rsidR="006169D7">
        <w:rPr>
          <w:rFonts w:hint="eastAsia"/>
          <w:sz w:val="22"/>
        </w:rPr>
        <w:t>金額</w:t>
      </w:r>
      <w:r w:rsidR="005828F6">
        <w:rPr>
          <w:rFonts w:hint="eastAsia"/>
          <w:sz w:val="22"/>
        </w:rPr>
        <w:t>を</w:t>
      </w:r>
      <w:r w:rsidR="00B400DA">
        <w:rPr>
          <w:rFonts w:hint="eastAsia"/>
          <w:sz w:val="22"/>
        </w:rPr>
        <w:t>意味する</w:t>
      </w:r>
      <w:r w:rsidR="005828F6">
        <w:rPr>
          <w:rFonts w:hint="eastAsia"/>
          <w:sz w:val="22"/>
        </w:rPr>
        <w:t>。</w:t>
      </w:r>
    </w:p>
    <w:p w:rsidR="005828F6" w:rsidRDefault="005828F6" w:rsidP="005828F6">
      <w:pPr>
        <w:rPr>
          <w:sz w:val="22"/>
        </w:rPr>
      </w:pPr>
    </w:p>
    <w:p w:rsidR="005828F6" w:rsidRDefault="00AE621F" w:rsidP="005828F6">
      <w:pPr>
        <w:rPr>
          <w:sz w:val="22"/>
        </w:rPr>
      </w:pPr>
      <w:r>
        <w:rPr>
          <w:rFonts w:hint="eastAsia"/>
          <w:sz w:val="22"/>
        </w:rPr>
        <w:t>（実施許諾）</w:t>
      </w:r>
    </w:p>
    <w:p w:rsidR="00AE621F" w:rsidRDefault="00AE621F" w:rsidP="005828F6">
      <w:pPr>
        <w:rPr>
          <w:sz w:val="22"/>
        </w:rPr>
      </w:pPr>
      <w:r>
        <w:rPr>
          <w:rFonts w:hint="eastAsia"/>
          <w:sz w:val="22"/>
        </w:rPr>
        <w:t>第２条　甲</w:t>
      </w:r>
      <w:r w:rsidR="00B00F58">
        <w:rPr>
          <w:rFonts w:hint="eastAsia"/>
          <w:sz w:val="22"/>
        </w:rPr>
        <w:t>及び乙</w:t>
      </w:r>
      <w:r>
        <w:rPr>
          <w:rFonts w:hint="eastAsia"/>
          <w:sz w:val="22"/>
        </w:rPr>
        <w:t>は</w:t>
      </w:r>
      <w:r w:rsidR="00367342">
        <w:rPr>
          <w:rFonts w:hint="eastAsia"/>
          <w:sz w:val="22"/>
        </w:rPr>
        <w:t>、</w:t>
      </w:r>
      <w:r w:rsidR="00B00F58">
        <w:rPr>
          <w:rFonts w:hint="eastAsia"/>
          <w:sz w:val="22"/>
        </w:rPr>
        <w:t>丙</w:t>
      </w:r>
      <w:r>
        <w:rPr>
          <w:rFonts w:hint="eastAsia"/>
          <w:sz w:val="22"/>
        </w:rPr>
        <w:t>に対し、本契約の</w:t>
      </w:r>
      <w:r w:rsidR="006169D7">
        <w:rPr>
          <w:rFonts w:hint="eastAsia"/>
          <w:sz w:val="22"/>
        </w:rPr>
        <w:t>有効</w:t>
      </w:r>
      <w:r>
        <w:rPr>
          <w:rFonts w:hint="eastAsia"/>
          <w:sz w:val="22"/>
        </w:rPr>
        <w:t>期間中、日本国</w:t>
      </w:r>
      <w:r w:rsidR="006169D7">
        <w:rPr>
          <w:rFonts w:hint="eastAsia"/>
          <w:sz w:val="22"/>
        </w:rPr>
        <w:t>内</w:t>
      </w:r>
      <w:r>
        <w:rPr>
          <w:rFonts w:hint="eastAsia"/>
          <w:sz w:val="22"/>
        </w:rPr>
        <w:t>において、非独占的に、</w:t>
      </w:r>
      <w:r w:rsidR="00204A05">
        <w:rPr>
          <w:rFonts w:hint="eastAsia"/>
          <w:sz w:val="22"/>
        </w:rPr>
        <w:t>本件特許</w:t>
      </w:r>
      <w:r>
        <w:rPr>
          <w:rFonts w:hint="eastAsia"/>
          <w:sz w:val="22"/>
        </w:rPr>
        <w:t>製品を</w:t>
      </w:r>
      <w:r w:rsidR="005A3AD6">
        <w:rPr>
          <w:rFonts w:hint="eastAsia"/>
          <w:sz w:val="22"/>
        </w:rPr>
        <w:t>実施でき</w:t>
      </w:r>
      <w:r>
        <w:rPr>
          <w:rFonts w:hint="eastAsia"/>
          <w:sz w:val="22"/>
        </w:rPr>
        <w:t>る</w:t>
      </w:r>
      <w:r w:rsidR="005A3AD6">
        <w:rPr>
          <w:rFonts w:hint="eastAsia"/>
          <w:sz w:val="22"/>
        </w:rPr>
        <w:t>通常実施権</w:t>
      </w:r>
      <w:r>
        <w:rPr>
          <w:rFonts w:hint="eastAsia"/>
          <w:sz w:val="22"/>
        </w:rPr>
        <w:t>を許諾する。</w:t>
      </w:r>
    </w:p>
    <w:p w:rsidR="00DD1BA2" w:rsidRDefault="00DD1BA2" w:rsidP="005828F6">
      <w:pPr>
        <w:rPr>
          <w:sz w:val="22"/>
        </w:rPr>
      </w:pPr>
      <w:r>
        <w:rPr>
          <w:rFonts w:hint="eastAsia"/>
          <w:sz w:val="22"/>
        </w:rPr>
        <w:t>２　前項の「実施」には、試作や試験、研究のための使用も含むものとする。</w:t>
      </w:r>
    </w:p>
    <w:p w:rsidR="00242D55" w:rsidRDefault="00242D55" w:rsidP="00B8181B">
      <w:pPr>
        <w:rPr>
          <w:sz w:val="22"/>
        </w:rPr>
      </w:pPr>
      <w:r>
        <w:rPr>
          <w:rFonts w:hint="eastAsia"/>
          <w:sz w:val="22"/>
        </w:rPr>
        <w:t>３</w:t>
      </w:r>
      <w:r w:rsidR="00AE621F">
        <w:rPr>
          <w:rFonts w:hint="eastAsia"/>
          <w:sz w:val="22"/>
        </w:rPr>
        <w:t xml:space="preserve">　丙は</w:t>
      </w:r>
      <w:r>
        <w:rPr>
          <w:rFonts w:hint="eastAsia"/>
          <w:sz w:val="22"/>
        </w:rPr>
        <w:t>、第三者との合併等その理由の如何を問わず、第一項の実施権及び本契約に定める権利を</w:t>
      </w:r>
      <w:r w:rsidR="00AE621F">
        <w:rPr>
          <w:rFonts w:hint="eastAsia"/>
          <w:sz w:val="22"/>
        </w:rPr>
        <w:t>第三者に</w:t>
      </w:r>
      <w:r>
        <w:rPr>
          <w:rFonts w:hint="eastAsia"/>
          <w:sz w:val="22"/>
        </w:rPr>
        <w:t>移転してはならず、第一項の実施権に対して質権、抵当権または譲渡担保を設定してはならない。</w:t>
      </w:r>
    </w:p>
    <w:p w:rsidR="00AE621F" w:rsidRDefault="00242D55" w:rsidP="00242D55">
      <w:pPr>
        <w:rPr>
          <w:sz w:val="22"/>
        </w:rPr>
      </w:pPr>
      <w:r>
        <w:rPr>
          <w:rFonts w:hint="eastAsia"/>
          <w:sz w:val="22"/>
        </w:rPr>
        <w:t>４　甲及び乙は、丙に対し、第一項の実施権を第三者に許諾することができる権利（いわゆる</w:t>
      </w:r>
      <w:r w:rsidR="00AE621F">
        <w:rPr>
          <w:rFonts w:hint="eastAsia"/>
          <w:sz w:val="22"/>
        </w:rPr>
        <w:t>再実施権</w:t>
      </w:r>
      <w:r>
        <w:rPr>
          <w:rFonts w:hint="eastAsia"/>
          <w:sz w:val="22"/>
        </w:rPr>
        <w:t>）を与えない</w:t>
      </w:r>
      <w:r w:rsidR="00AE621F">
        <w:rPr>
          <w:rFonts w:hint="eastAsia"/>
          <w:sz w:val="22"/>
        </w:rPr>
        <w:t>。</w:t>
      </w:r>
    </w:p>
    <w:p w:rsidR="00242D55" w:rsidRDefault="00242D55" w:rsidP="00B8181B">
      <w:pPr>
        <w:rPr>
          <w:sz w:val="22"/>
        </w:rPr>
      </w:pPr>
      <w:r>
        <w:rPr>
          <w:rFonts w:hint="eastAsia"/>
          <w:sz w:val="22"/>
        </w:rPr>
        <w:lastRenderedPageBreak/>
        <w:t xml:space="preserve">５　</w:t>
      </w:r>
      <w:r w:rsidR="004257D6">
        <w:rPr>
          <w:rFonts w:hint="eastAsia"/>
          <w:sz w:val="22"/>
        </w:rPr>
        <w:t>丙は、</w:t>
      </w:r>
      <w:r>
        <w:rPr>
          <w:rFonts w:hint="eastAsia"/>
          <w:sz w:val="22"/>
        </w:rPr>
        <w:t>甲及び乙に対し、</w:t>
      </w:r>
      <w:r w:rsidR="004257D6">
        <w:rPr>
          <w:rFonts w:hint="eastAsia"/>
          <w:sz w:val="22"/>
        </w:rPr>
        <w:t>甲及び乙が</w:t>
      </w:r>
      <w:r>
        <w:rPr>
          <w:rFonts w:hint="eastAsia"/>
          <w:sz w:val="22"/>
        </w:rPr>
        <w:t>第一項の実施権を</w:t>
      </w:r>
      <w:r w:rsidR="004257D6">
        <w:rPr>
          <w:rFonts w:hint="eastAsia"/>
          <w:sz w:val="22"/>
        </w:rPr>
        <w:t>第三者に</w:t>
      </w:r>
      <w:r>
        <w:rPr>
          <w:rFonts w:hint="eastAsia"/>
          <w:sz w:val="22"/>
        </w:rPr>
        <w:t>許諾</w:t>
      </w:r>
      <w:r w:rsidRPr="005C223A">
        <w:rPr>
          <w:rFonts w:hint="eastAsia"/>
          <w:sz w:val="22"/>
        </w:rPr>
        <w:t>すること</w:t>
      </w:r>
      <w:r w:rsidR="004257D6">
        <w:rPr>
          <w:rFonts w:hint="eastAsia"/>
          <w:sz w:val="22"/>
        </w:rPr>
        <w:t>に同意する</w:t>
      </w:r>
      <w:r w:rsidRPr="005C223A">
        <w:rPr>
          <w:rFonts w:hint="eastAsia"/>
          <w:sz w:val="22"/>
        </w:rPr>
        <w:t>。</w:t>
      </w:r>
    </w:p>
    <w:p w:rsidR="00242D55" w:rsidRDefault="00242D55" w:rsidP="005828F6">
      <w:pPr>
        <w:rPr>
          <w:sz w:val="22"/>
        </w:rPr>
      </w:pPr>
    </w:p>
    <w:p w:rsidR="00AE621F" w:rsidRDefault="00AE621F" w:rsidP="005828F6">
      <w:pPr>
        <w:rPr>
          <w:sz w:val="22"/>
        </w:rPr>
      </w:pPr>
      <w:r>
        <w:rPr>
          <w:rFonts w:hint="eastAsia"/>
          <w:sz w:val="22"/>
        </w:rPr>
        <w:t>（対価及び支払い方法）</w:t>
      </w:r>
    </w:p>
    <w:p w:rsidR="00AE621F" w:rsidRDefault="00AE621F" w:rsidP="005828F6">
      <w:pPr>
        <w:rPr>
          <w:sz w:val="22"/>
        </w:rPr>
      </w:pPr>
      <w:r>
        <w:rPr>
          <w:rFonts w:hint="eastAsia"/>
          <w:sz w:val="22"/>
        </w:rPr>
        <w:t>第</w:t>
      </w:r>
      <w:r w:rsidR="00235EC2">
        <w:rPr>
          <w:rFonts w:hint="eastAsia"/>
          <w:sz w:val="22"/>
        </w:rPr>
        <w:t>３</w:t>
      </w:r>
      <w:r>
        <w:rPr>
          <w:rFonts w:hint="eastAsia"/>
          <w:sz w:val="22"/>
        </w:rPr>
        <w:t>条　丙は、</w:t>
      </w:r>
      <w:r w:rsidR="004855BD">
        <w:rPr>
          <w:rFonts w:hint="eastAsia"/>
          <w:sz w:val="22"/>
        </w:rPr>
        <w:t>甲及び乙に対し、</w:t>
      </w:r>
      <w:r>
        <w:rPr>
          <w:rFonts w:hint="eastAsia"/>
          <w:sz w:val="22"/>
        </w:rPr>
        <w:t>本契約第２条に基づく実施</w:t>
      </w:r>
      <w:r w:rsidR="004855BD">
        <w:rPr>
          <w:rFonts w:hint="eastAsia"/>
          <w:sz w:val="22"/>
        </w:rPr>
        <w:t>権の</w:t>
      </w:r>
      <w:r>
        <w:rPr>
          <w:rFonts w:hint="eastAsia"/>
          <w:sz w:val="22"/>
        </w:rPr>
        <w:t>許諾の対価として、甲の指定する銀行口座に次の金額を</w:t>
      </w:r>
      <w:r w:rsidR="004855BD">
        <w:rPr>
          <w:rFonts w:hint="eastAsia"/>
          <w:sz w:val="22"/>
        </w:rPr>
        <w:t>支払う</w:t>
      </w:r>
      <w:r>
        <w:rPr>
          <w:rFonts w:hint="eastAsia"/>
          <w:sz w:val="22"/>
        </w:rPr>
        <w:t>ものとする。</w:t>
      </w:r>
    </w:p>
    <w:p w:rsidR="00CC44EB" w:rsidRDefault="00AE621F" w:rsidP="00AE621F">
      <w:pPr>
        <w:rPr>
          <w:sz w:val="22"/>
        </w:rPr>
      </w:pPr>
      <w:r>
        <w:rPr>
          <w:rFonts w:hint="eastAsia"/>
          <w:sz w:val="22"/>
        </w:rPr>
        <w:t xml:space="preserve">　</w:t>
      </w:r>
      <w:r w:rsidR="003F337A">
        <w:rPr>
          <w:rFonts w:hint="eastAsia"/>
          <w:sz w:val="22"/>
        </w:rPr>
        <w:t>（</w:t>
      </w:r>
      <w:r w:rsidR="00DC3B37">
        <w:rPr>
          <w:rFonts w:hint="eastAsia"/>
          <w:sz w:val="22"/>
        </w:rPr>
        <w:t>１</w:t>
      </w:r>
      <w:r w:rsidR="003F337A">
        <w:rPr>
          <w:rFonts w:hint="eastAsia"/>
          <w:sz w:val="22"/>
        </w:rPr>
        <w:t>）</w:t>
      </w:r>
      <w:r w:rsidR="00CC44EB">
        <w:rPr>
          <w:rFonts w:hint="eastAsia"/>
          <w:sz w:val="22"/>
        </w:rPr>
        <w:t>一時金：</w:t>
      </w:r>
      <w:r w:rsidR="00834356" w:rsidRPr="00834356">
        <w:rPr>
          <w:rFonts w:hint="eastAsia"/>
          <w:sz w:val="22"/>
        </w:rPr>
        <w:t xml:space="preserve">　　　　　</w:t>
      </w:r>
      <w:r w:rsidR="00CC44EB">
        <w:rPr>
          <w:rFonts w:hint="eastAsia"/>
          <w:sz w:val="22"/>
        </w:rPr>
        <w:t>円</w:t>
      </w:r>
    </w:p>
    <w:p w:rsidR="00AE621F" w:rsidRDefault="00CC44EB" w:rsidP="00AE621F">
      <w:pPr>
        <w:rPr>
          <w:sz w:val="22"/>
        </w:rPr>
      </w:pPr>
      <w:r>
        <w:rPr>
          <w:rFonts w:hint="eastAsia"/>
          <w:sz w:val="22"/>
        </w:rPr>
        <w:t xml:space="preserve">　</w:t>
      </w:r>
      <w:r w:rsidR="003F337A">
        <w:rPr>
          <w:rFonts w:hint="eastAsia"/>
          <w:sz w:val="22"/>
        </w:rPr>
        <w:t>（</w:t>
      </w:r>
      <w:r>
        <w:rPr>
          <w:rFonts w:hint="eastAsia"/>
          <w:sz w:val="22"/>
        </w:rPr>
        <w:t>２</w:t>
      </w:r>
      <w:r w:rsidR="003F337A">
        <w:rPr>
          <w:rFonts w:hint="eastAsia"/>
          <w:sz w:val="22"/>
        </w:rPr>
        <w:t>）</w:t>
      </w:r>
      <w:r w:rsidR="007420FE">
        <w:rPr>
          <w:rFonts w:hint="eastAsia"/>
          <w:sz w:val="22"/>
        </w:rPr>
        <w:t>実施料：毎年３月３１日</w:t>
      </w:r>
      <w:r w:rsidR="00DC3B37">
        <w:rPr>
          <w:rFonts w:hint="eastAsia"/>
          <w:sz w:val="22"/>
        </w:rPr>
        <w:t>に先立つ１カ年間</w:t>
      </w:r>
      <w:r w:rsidR="007420FE">
        <w:rPr>
          <w:rFonts w:hint="eastAsia"/>
          <w:sz w:val="22"/>
        </w:rPr>
        <w:t>に販売した本件製品について、</w:t>
      </w:r>
      <w:r w:rsidR="0040165C">
        <w:rPr>
          <w:rFonts w:hint="eastAsia"/>
          <w:sz w:val="22"/>
        </w:rPr>
        <w:t>その正味販売価格の</w:t>
      </w:r>
      <w:r w:rsidR="00834356">
        <w:rPr>
          <w:rFonts w:hint="eastAsia"/>
          <w:sz w:val="22"/>
        </w:rPr>
        <w:t xml:space="preserve">　</w:t>
      </w:r>
      <w:r w:rsidR="0040165C">
        <w:rPr>
          <w:rFonts w:hint="eastAsia"/>
          <w:sz w:val="22"/>
        </w:rPr>
        <w:t>％の金額</w:t>
      </w:r>
    </w:p>
    <w:p w:rsidR="0040165C" w:rsidRDefault="0040165C" w:rsidP="00AE621F">
      <w:pPr>
        <w:rPr>
          <w:sz w:val="22"/>
        </w:rPr>
      </w:pPr>
      <w:r>
        <w:rPr>
          <w:sz w:val="22"/>
        </w:rPr>
        <w:t xml:space="preserve">　</w:t>
      </w:r>
      <w:r w:rsidR="003F337A">
        <w:rPr>
          <w:rFonts w:hint="eastAsia"/>
          <w:sz w:val="22"/>
        </w:rPr>
        <w:t>（</w:t>
      </w:r>
      <w:r w:rsidR="00CC44EB">
        <w:rPr>
          <w:rFonts w:hint="eastAsia"/>
          <w:sz w:val="22"/>
        </w:rPr>
        <w:t>３</w:t>
      </w:r>
      <w:r w:rsidR="003F337A">
        <w:rPr>
          <w:rFonts w:hint="eastAsia"/>
          <w:sz w:val="22"/>
        </w:rPr>
        <w:t>）</w:t>
      </w:r>
      <w:r w:rsidR="004257D6">
        <w:rPr>
          <w:rFonts w:hint="eastAsia"/>
          <w:sz w:val="22"/>
        </w:rPr>
        <w:t>（１）</w:t>
      </w:r>
      <w:r w:rsidR="00746C51">
        <w:rPr>
          <w:rFonts w:hint="eastAsia"/>
          <w:sz w:val="22"/>
        </w:rPr>
        <w:t>及び（２）</w:t>
      </w:r>
      <w:r w:rsidR="004257D6">
        <w:rPr>
          <w:rFonts w:hint="eastAsia"/>
          <w:sz w:val="22"/>
        </w:rPr>
        <w:t>の</w:t>
      </w:r>
      <w:r>
        <w:rPr>
          <w:rFonts w:hint="eastAsia"/>
          <w:sz w:val="22"/>
        </w:rPr>
        <w:t>金額に</w:t>
      </w:r>
      <w:r w:rsidR="004257D6">
        <w:rPr>
          <w:rFonts w:hint="eastAsia"/>
          <w:sz w:val="22"/>
        </w:rPr>
        <w:t>は、支払日において課税されるべき</w:t>
      </w:r>
      <w:r>
        <w:rPr>
          <w:rFonts w:hint="eastAsia"/>
          <w:sz w:val="22"/>
        </w:rPr>
        <w:t>消費税</w:t>
      </w:r>
      <w:r w:rsidR="004257D6">
        <w:rPr>
          <w:rFonts w:hint="eastAsia"/>
          <w:sz w:val="22"/>
        </w:rPr>
        <w:t>額</w:t>
      </w:r>
      <w:r>
        <w:rPr>
          <w:rFonts w:hint="eastAsia"/>
          <w:sz w:val="22"/>
        </w:rPr>
        <w:t>が加算されるものとし、</w:t>
      </w:r>
      <w:r w:rsidR="004257D6">
        <w:rPr>
          <w:rFonts w:hint="eastAsia"/>
          <w:sz w:val="22"/>
        </w:rPr>
        <w:t>振込</w:t>
      </w:r>
      <w:r>
        <w:rPr>
          <w:rFonts w:hint="eastAsia"/>
          <w:sz w:val="22"/>
        </w:rPr>
        <w:t>手数料は丙の負担とする。</w:t>
      </w:r>
    </w:p>
    <w:p w:rsidR="004257D6" w:rsidRDefault="004257D6" w:rsidP="00B8181B">
      <w:pPr>
        <w:rPr>
          <w:sz w:val="22"/>
        </w:rPr>
      </w:pPr>
      <w:r>
        <w:rPr>
          <w:rFonts w:hint="eastAsia"/>
          <w:sz w:val="22"/>
        </w:rPr>
        <w:t>２　丙は、</w:t>
      </w:r>
      <w:r w:rsidRPr="0089501D">
        <w:rPr>
          <w:rFonts w:hint="eastAsia"/>
          <w:sz w:val="22"/>
        </w:rPr>
        <w:t>前項に規定する</w:t>
      </w:r>
      <w:r>
        <w:rPr>
          <w:rFonts w:hint="eastAsia"/>
          <w:sz w:val="22"/>
        </w:rPr>
        <w:t>各支払金の全額を各</w:t>
      </w:r>
      <w:r w:rsidRPr="0089501D">
        <w:rPr>
          <w:rFonts w:hint="eastAsia"/>
          <w:sz w:val="22"/>
        </w:rPr>
        <w:t>支払期限内に支払</w:t>
      </w:r>
      <w:r>
        <w:rPr>
          <w:rFonts w:hint="eastAsia"/>
          <w:sz w:val="22"/>
        </w:rPr>
        <w:t>うことができ</w:t>
      </w:r>
      <w:r w:rsidRPr="0089501D">
        <w:rPr>
          <w:rFonts w:hint="eastAsia"/>
          <w:sz w:val="22"/>
        </w:rPr>
        <w:t>なかった場合には、</w:t>
      </w:r>
      <w:r>
        <w:rPr>
          <w:rFonts w:hint="eastAsia"/>
          <w:sz w:val="22"/>
        </w:rPr>
        <w:t>各支払金の全額を支払うまでの間、各未払金に対して年率</w:t>
      </w:r>
      <w:r w:rsidR="006335C9" w:rsidRPr="00072742">
        <w:rPr>
          <w:rFonts w:hint="eastAsia"/>
          <w:sz w:val="22"/>
        </w:rPr>
        <w:t>５</w:t>
      </w:r>
      <w:r w:rsidRPr="0089501D">
        <w:rPr>
          <w:rFonts w:hint="eastAsia"/>
          <w:sz w:val="22"/>
        </w:rPr>
        <w:t>％</w:t>
      </w:r>
      <w:r>
        <w:rPr>
          <w:rFonts w:hint="eastAsia"/>
          <w:sz w:val="22"/>
        </w:rPr>
        <w:t>を乗じた</w:t>
      </w:r>
      <w:r w:rsidRPr="0089501D">
        <w:rPr>
          <w:rFonts w:hint="eastAsia"/>
          <w:sz w:val="22"/>
        </w:rPr>
        <w:t>遅延利息を</w:t>
      </w:r>
      <w:r>
        <w:rPr>
          <w:rFonts w:hint="eastAsia"/>
          <w:sz w:val="22"/>
        </w:rPr>
        <w:t>甲に支払うものとする</w:t>
      </w:r>
      <w:r w:rsidRPr="0089501D">
        <w:rPr>
          <w:rFonts w:hint="eastAsia"/>
          <w:sz w:val="22"/>
        </w:rPr>
        <w:t>。</w:t>
      </w:r>
      <w:r>
        <w:rPr>
          <w:rFonts w:hint="eastAsia"/>
          <w:sz w:val="22"/>
        </w:rPr>
        <w:t>支払方法は前項のとおりとする。</w:t>
      </w:r>
    </w:p>
    <w:p w:rsidR="00D41724" w:rsidRDefault="00D41724" w:rsidP="00AE621F">
      <w:pPr>
        <w:rPr>
          <w:sz w:val="22"/>
        </w:rPr>
      </w:pPr>
    </w:p>
    <w:p w:rsidR="0040165C" w:rsidRDefault="0040165C" w:rsidP="00AE621F">
      <w:pPr>
        <w:rPr>
          <w:sz w:val="22"/>
        </w:rPr>
      </w:pPr>
      <w:r>
        <w:rPr>
          <w:rFonts w:hint="eastAsia"/>
          <w:sz w:val="22"/>
        </w:rPr>
        <w:t>（実施報告）</w:t>
      </w:r>
    </w:p>
    <w:p w:rsidR="0040165C" w:rsidRDefault="0040165C" w:rsidP="00AE621F">
      <w:pPr>
        <w:rPr>
          <w:sz w:val="22"/>
        </w:rPr>
      </w:pPr>
      <w:r>
        <w:rPr>
          <w:rFonts w:hint="eastAsia"/>
          <w:sz w:val="22"/>
        </w:rPr>
        <w:t>第</w:t>
      </w:r>
      <w:r w:rsidR="00235EC2">
        <w:rPr>
          <w:rFonts w:hint="eastAsia"/>
          <w:sz w:val="22"/>
        </w:rPr>
        <w:t>４</w:t>
      </w:r>
      <w:r>
        <w:rPr>
          <w:rFonts w:hint="eastAsia"/>
          <w:sz w:val="22"/>
        </w:rPr>
        <w:t>条　丙は甲及び乙に対し、本契約締結後、毎年３月３１日に先立つ</w:t>
      </w:r>
      <w:r w:rsidR="00AE4DE0">
        <w:rPr>
          <w:rFonts w:hint="eastAsia"/>
          <w:sz w:val="22"/>
        </w:rPr>
        <w:t>１カ年間</w:t>
      </w:r>
      <w:r>
        <w:rPr>
          <w:rFonts w:hint="eastAsia"/>
          <w:sz w:val="22"/>
        </w:rPr>
        <w:t>に販売した本件製品の型式、販売数量、総販売額、控除すべき項目と金額、実施料及び消費税を記載した実施報告書を、３月３１日より３０日以内に提出するものとする。</w:t>
      </w:r>
    </w:p>
    <w:p w:rsidR="0040165C" w:rsidRDefault="0040165C" w:rsidP="00AE621F">
      <w:pPr>
        <w:rPr>
          <w:sz w:val="22"/>
        </w:rPr>
      </w:pPr>
      <w:r>
        <w:rPr>
          <w:rFonts w:hint="eastAsia"/>
          <w:sz w:val="22"/>
        </w:rPr>
        <w:t xml:space="preserve">２　</w:t>
      </w:r>
      <w:r w:rsidR="00B00F58">
        <w:rPr>
          <w:rFonts w:hint="eastAsia"/>
          <w:sz w:val="22"/>
        </w:rPr>
        <w:t>丙</w:t>
      </w:r>
      <w:r w:rsidR="00BB3F5E">
        <w:rPr>
          <w:rFonts w:hint="eastAsia"/>
          <w:sz w:val="22"/>
        </w:rPr>
        <w:t>は、当該期間に本件製品の販売実績がない場合も、その旨を記載した報告書を甲に提出するものとする。</w:t>
      </w:r>
    </w:p>
    <w:p w:rsidR="00D41724" w:rsidRDefault="00D41724" w:rsidP="00D41724">
      <w:pPr>
        <w:rPr>
          <w:sz w:val="22"/>
        </w:rPr>
      </w:pPr>
      <w:r>
        <w:rPr>
          <w:rFonts w:hint="eastAsia"/>
          <w:sz w:val="22"/>
        </w:rPr>
        <w:t>３　丙は、甲及び乙に対し、実施する本件製品を（実施のたびに）書面をもって報告するものとする。</w:t>
      </w:r>
    </w:p>
    <w:p w:rsidR="00D41724" w:rsidRDefault="00D41724" w:rsidP="00AE621F">
      <w:pPr>
        <w:rPr>
          <w:sz w:val="22"/>
        </w:rPr>
      </w:pPr>
    </w:p>
    <w:p w:rsidR="00850669" w:rsidRDefault="00850669" w:rsidP="00AE621F">
      <w:pPr>
        <w:rPr>
          <w:sz w:val="22"/>
        </w:rPr>
      </w:pPr>
      <w:r>
        <w:rPr>
          <w:rFonts w:hint="eastAsia"/>
          <w:sz w:val="22"/>
        </w:rPr>
        <w:t>（対価の不返還）</w:t>
      </w:r>
    </w:p>
    <w:p w:rsidR="00850669" w:rsidRDefault="00B00F58" w:rsidP="00AE621F">
      <w:pPr>
        <w:rPr>
          <w:sz w:val="22"/>
        </w:rPr>
      </w:pPr>
      <w:r>
        <w:rPr>
          <w:rFonts w:hint="eastAsia"/>
          <w:sz w:val="22"/>
        </w:rPr>
        <w:t>第</w:t>
      </w:r>
      <w:r w:rsidR="00235EC2">
        <w:rPr>
          <w:rFonts w:hint="eastAsia"/>
          <w:sz w:val="22"/>
        </w:rPr>
        <w:t>５</w:t>
      </w:r>
      <w:r>
        <w:rPr>
          <w:rFonts w:hint="eastAsia"/>
          <w:sz w:val="22"/>
        </w:rPr>
        <w:t xml:space="preserve">条　</w:t>
      </w:r>
      <w:r w:rsidR="006169D7">
        <w:rPr>
          <w:rFonts w:hint="eastAsia"/>
          <w:sz w:val="22"/>
        </w:rPr>
        <w:t>甲及び乙は、</w:t>
      </w:r>
      <w:r>
        <w:rPr>
          <w:rFonts w:hint="eastAsia"/>
          <w:sz w:val="22"/>
        </w:rPr>
        <w:t>本契約に基づき、丙</w:t>
      </w:r>
      <w:r w:rsidR="00850669">
        <w:rPr>
          <w:rFonts w:hint="eastAsia"/>
          <w:sz w:val="22"/>
        </w:rPr>
        <w:t>から支払われた</w:t>
      </w:r>
      <w:r w:rsidR="00D41724">
        <w:rPr>
          <w:rFonts w:hint="eastAsia"/>
          <w:sz w:val="22"/>
        </w:rPr>
        <w:t>第</w:t>
      </w:r>
      <w:r w:rsidR="00440BF4">
        <w:rPr>
          <w:rFonts w:hint="eastAsia"/>
          <w:sz w:val="22"/>
        </w:rPr>
        <w:t>３</w:t>
      </w:r>
      <w:r w:rsidR="00D41724">
        <w:rPr>
          <w:rFonts w:hint="eastAsia"/>
          <w:sz w:val="22"/>
        </w:rPr>
        <w:t>条の</w:t>
      </w:r>
      <w:r w:rsidR="00D255AC">
        <w:rPr>
          <w:rFonts w:hint="eastAsia"/>
          <w:sz w:val="22"/>
        </w:rPr>
        <w:t>対価は、いかなる事由による場合でも</w:t>
      </w:r>
      <w:r w:rsidR="006169D7">
        <w:rPr>
          <w:rFonts w:hint="eastAsia"/>
          <w:sz w:val="22"/>
        </w:rPr>
        <w:t>丙に対して</w:t>
      </w:r>
      <w:r w:rsidR="00D255AC">
        <w:rPr>
          <w:rFonts w:hint="eastAsia"/>
          <w:sz w:val="22"/>
        </w:rPr>
        <w:t>返還しない。ただし、明確な誤計算の場合は、無利子で差額を返還する。</w:t>
      </w:r>
    </w:p>
    <w:p w:rsidR="00D255AC" w:rsidRDefault="00D255AC" w:rsidP="00AE621F">
      <w:pPr>
        <w:rPr>
          <w:sz w:val="22"/>
        </w:rPr>
      </w:pPr>
    </w:p>
    <w:p w:rsidR="00D255AC" w:rsidRDefault="00D255AC" w:rsidP="00AE621F">
      <w:pPr>
        <w:rPr>
          <w:sz w:val="22"/>
        </w:rPr>
      </w:pPr>
      <w:r>
        <w:rPr>
          <w:rFonts w:hint="eastAsia"/>
          <w:sz w:val="22"/>
        </w:rPr>
        <w:t>（帳簿と保管と閲覧）</w:t>
      </w:r>
    </w:p>
    <w:p w:rsidR="00D255AC" w:rsidRDefault="00D255AC" w:rsidP="00AE621F">
      <w:pPr>
        <w:rPr>
          <w:sz w:val="22"/>
        </w:rPr>
      </w:pPr>
      <w:r>
        <w:rPr>
          <w:rFonts w:hint="eastAsia"/>
          <w:sz w:val="22"/>
        </w:rPr>
        <w:t>第</w:t>
      </w:r>
      <w:r w:rsidR="00235EC2">
        <w:rPr>
          <w:rFonts w:hint="eastAsia"/>
          <w:sz w:val="22"/>
        </w:rPr>
        <w:t>６</w:t>
      </w:r>
      <w:r>
        <w:rPr>
          <w:rFonts w:hint="eastAsia"/>
          <w:sz w:val="22"/>
        </w:rPr>
        <w:t>条　丙は、本契約期間中及び終了後３年間、本契約第</w:t>
      </w:r>
      <w:r w:rsidR="00440BF4">
        <w:rPr>
          <w:rFonts w:hint="eastAsia"/>
          <w:sz w:val="22"/>
        </w:rPr>
        <w:t>３</w:t>
      </w:r>
      <w:r>
        <w:rPr>
          <w:rFonts w:hint="eastAsia"/>
          <w:sz w:val="22"/>
        </w:rPr>
        <w:t>条の</w:t>
      </w:r>
      <w:r w:rsidR="004950DA">
        <w:rPr>
          <w:rFonts w:hint="eastAsia"/>
          <w:sz w:val="22"/>
        </w:rPr>
        <w:t>対価の</w:t>
      </w:r>
      <w:r>
        <w:rPr>
          <w:rFonts w:hint="eastAsia"/>
          <w:sz w:val="22"/>
        </w:rPr>
        <w:t>支払いの基礎となる会計帳簿、その他の関係書類を保管する。</w:t>
      </w:r>
    </w:p>
    <w:p w:rsidR="00D255AC" w:rsidRDefault="00D255AC" w:rsidP="00AE621F">
      <w:pPr>
        <w:rPr>
          <w:sz w:val="22"/>
        </w:rPr>
      </w:pPr>
      <w:r>
        <w:rPr>
          <w:rFonts w:hint="eastAsia"/>
          <w:sz w:val="22"/>
        </w:rPr>
        <w:t>２　甲及び乙は、前項の会計帳簿その他の関係書類を、前項に定める期間</w:t>
      </w:r>
      <w:r w:rsidR="004950DA">
        <w:rPr>
          <w:rFonts w:hint="eastAsia"/>
          <w:sz w:val="22"/>
        </w:rPr>
        <w:t>中</w:t>
      </w:r>
      <w:r>
        <w:rPr>
          <w:rFonts w:hint="eastAsia"/>
          <w:sz w:val="22"/>
        </w:rPr>
        <w:t>、閲覧、検査（複写を含む）できるものとする。</w:t>
      </w:r>
    </w:p>
    <w:p w:rsidR="004950DA" w:rsidRDefault="004950DA" w:rsidP="004950DA">
      <w:r>
        <w:rPr>
          <w:rFonts w:hint="eastAsia"/>
          <w:sz w:val="22"/>
        </w:rPr>
        <w:t xml:space="preserve">３　</w:t>
      </w:r>
      <w:r>
        <w:t>前項の閲覧</w:t>
      </w:r>
      <w:r>
        <w:rPr>
          <w:rFonts w:hint="eastAsia"/>
        </w:rPr>
        <w:t>・検査</w:t>
      </w:r>
      <w:r>
        <w:t>に要する費用は</w:t>
      </w:r>
      <w:r>
        <w:rPr>
          <w:rFonts w:hint="eastAsia"/>
        </w:rPr>
        <w:t>、</w:t>
      </w:r>
      <w:r>
        <w:t>甲</w:t>
      </w:r>
      <w:r>
        <w:rPr>
          <w:rFonts w:hint="eastAsia"/>
        </w:rPr>
        <w:t>及び乙</w:t>
      </w:r>
      <w:r>
        <w:t>の負担とする。</w:t>
      </w:r>
    </w:p>
    <w:p w:rsidR="008A289E" w:rsidRDefault="00B8181B" w:rsidP="00B8181B">
      <w:r>
        <w:rPr>
          <w:rFonts w:hint="eastAsia"/>
        </w:rPr>
        <w:t xml:space="preserve">　</w:t>
      </w:r>
      <w:r w:rsidR="004950DA">
        <w:t>但し、閲覧</w:t>
      </w:r>
      <w:r w:rsidR="004950DA">
        <w:rPr>
          <w:rFonts w:hint="eastAsia"/>
        </w:rPr>
        <w:t>・検査</w:t>
      </w:r>
      <w:r w:rsidR="004950DA">
        <w:t>の結果、</w:t>
      </w:r>
      <w:r w:rsidR="004950DA">
        <w:rPr>
          <w:rFonts w:hint="eastAsia"/>
        </w:rPr>
        <w:t>丙が支払った第</w:t>
      </w:r>
      <w:r w:rsidR="00440BF4">
        <w:rPr>
          <w:rFonts w:hint="eastAsia"/>
        </w:rPr>
        <w:t>３</w:t>
      </w:r>
      <w:r w:rsidR="004950DA">
        <w:rPr>
          <w:rFonts w:hint="eastAsia"/>
        </w:rPr>
        <w:t>条の対価</w:t>
      </w:r>
      <w:r w:rsidR="004950DA">
        <w:t>が、本来支払われるべき金額より</w:t>
      </w:r>
      <w:r w:rsidR="004950DA">
        <w:lastRenderedPageBreak/>
        <w:t>過少であった場合</w:t>
      </w:r>
      <w:r w:rsidR="004950DA">
        <w:rPr>
          <w:rFonts w:hint="eastAsia"/>
        </w:rPr>
        <w:t>には</w:t>
      </w:r>
      <w:r w:rsidR="004950DA">
        <w:t>、前項の閲覧</w:t>
      </w:r>
      <w:r w:rsidR="004950DA">
        <w:rPr>
          <w:rFonts w:hint="eastAsia"/>
        </w:rPr>
        <w:t>・検査</w:t>
      </w:r>
      <w:r w:rsidR="004950DA">
        <w:t>に要する費用は</w:t>
      </w:r>
      <w:r w:rsidR="004950DA">
        <w:rPr>
          <w:rFonts w:hint="eastAsia"/>
        </w:rPr>
        <w:t>丙</w:t>
      </w:r>
      <w:r w:rsidR="004950DA">
        <w:t>の負担とする。</w:t>
      </w:r>
    </w:p>
    <w:p w:rsidR="004950DA" w:rsidRDefault="004950DA" w:rsidP="00235EC2">
      <w:pPr>
        <w:ind w:firstLineChars="200" w:firstLine="440"/>
        <w:rPr>
          <w:sz w:val="22"/>
        </w:rPr>
      </w:pPr>
    </w:p>
    <w:p w:rsidR="008A289E" w:rsidRDefault="008A289E" w:rsidP="00AE621F">
      <w:pPr>
        <w:rPr>
          <w:sz w:val="22"/>
        </w:rPr>
      </w:pPr>
      <w:r>
        <w:rPr>
          <w:rFonts w:hint="eastAsia"/>
          <w:sz w:val="22"/>
        </w:rPr>
        <w:t>（表示）</w:t>
      </w:r>
    </w:p>
    <w:p w:rsidR="008A289E" w:rsidRDefault="008A289E" w:rsidP="00AE621F">
      <w:pPr>
        <w:rPr>
          <w:sz w:val="22"/>
        </w:rPr>
      </w:pPr>
      <w:r>
        <w:rPr>
          <w:rFonts w:hint="eastAsia"/>
          <w:sz w:val="22"/>
        </w:rPr>
        <w:t>第</w:t>
      </w:r>
      <w:r w:rsidR="00235EC2">
        <w:rPr>
          <w:rFonts w:hint="eastAsia"/>
          <w:sz w:val="22"/>
        </w:rPr>
        <w:t>７</w:t>
      </w:r>
      <w:r>
        <w:rPr>
          <w:rFonts w:hint="eastAsia"/>
          <w:sz w:val="22"/>
        </w:rPr>
        <w:t>条　丙は国立大学法人琉球大学の「名称使用に関するガイドライン」（平成２０年７月</w:t>
      </w:r>
      <w:r w:rsidR="00321AAB">
        <w:rPr>
          <w:rFonts w:hint="eastAsia"/>
          <w:sz w:val="22"/>
        </w:rPr>
        <w:t>２２日）による手続きを経て、本契約に基づき</w:t>
      </w:r>
      <w:r w:rsidR="004950DA">
        <w:rPr>
          <w:rFonts w:hint="eastAsia"/>
          <w:sz w:val="22"/>
        </w:rPr>
        <w:t>実施</w:t>
      </w:r>
      <w:r w:rsidR="00321AAB">
        <w:rPr>
          <w:rFonts w:hint="eastAsia"/>
          <w:sz w:val="22"/>
        </w:rPr>
        <w:t>する本件製品及びカタログ、資料、広告等に、</w:t>
      </w:r>
      <w:r w:rsidR="00576725">
        <w:rPr>
          <w:rFonts w:hint="eastAsia"/>
          <w:sz w:val="22"/>
        </w:rPr>
        <w:t>本件特許権</w:t>
      </w:r>
      <w:r w:rsidR="004950DA">
        <w:rPr>
          <w:rFonts w:hint="eastAsia"/>
          <w:sz w:val="22"/>
        </w:rPr>
        <w:t>に係る発明の</w:t>
      </w:r>
      <w:r w:rsidR="00321AAB">
        <w:rPr>
          <w:rFonts w:hint="eastAsia"/>
          <w:sz w:val="22"/>
        </w:rPr>
        <w:t>名称、発明者、出願人</w:t>
      </w:r>
      <w:r w:rsidR="004950DA">
        <w:rPr>
          <w:rFonts w:hint="eastAsia"/>
          <w:sz w:val="22"/>
        </w:rPr>
        <w:t>、</w:t>
      </w:r>
      <w:r w:rsidR="00321AAB">
        <w:rPr>
          <w:rFonts w:hint="eastAsia"/>
          <w:sz w:val="22"/>
        </w:rPr>
        <w:t>特許権者、公開番号又は特許番号等を表示することができる。ただし、</w:t>
      </w:r>
      <w:r w:rsidR="00B00F58">
        <w:rPr>
          <w:rFonts w:hint="eastAsia"/>
          <w:sz w:val="22"/>
        </w:rPr>
        <w:t>丙</w:t>
      </w:r>
      <w:r w:rsidR="00321AAB">
        <w:rPr>
          <w:rFonts w:hint="eastAsia"/>
          <w:sz w:val="22"/>
        </w:rPr>
        <w:t>は、当該表示の態様について、事前に甲</w:t>
      </w:r>
      <w:r w:rsidR="004950DA">
        <w:rPr>
          <w:rFonts w:hint="eastAsia"/>
          <w:sz w:val="22"/>
        </w:rPr>
        <w:t>の確認を得る</w:t>
      </w:r>
      <w:r w:rsidR="00321AAB">
        <w:rPr>
          <w:rFonts w:hint="eastAsia"/>
          <w:sz w:val="22"/>
        </w:rPr>
        <w:t>ものとする。</w:t>
      </w:r>
    </w:p>
    <w:p w:rsidR="00321AAB" w:rsidRDefault="00321AAB" w:rsidP="00AE621F">
      <w:pPr>
        <w:rPr>
          <w:sz w:val="22"/>
        </w:rPr>
      </w:pPr>
    </w:p>
    <w:p w:rsidR="00321AAB" w:rsidRDefault="00321AAB" w:rsidP="00AE621F">
      <w:pPr>
        <w:rPr>
          <w:sz w:val="22"/>
        </w:rPr>
      </w:pPr>
      <w:r>
        <w:rPr>
          <w:rFonts w:hint="eastAsia"/>
          <w:sz w:val="22"/>
        </w:rPr>
        <w:t>（秘密保持）</w:t>
      </w:r>
    </w:p>
    <w:p w:rsidR="00321AAB" w:rsidRDefault="00321AAB" w:rsidP="00AE621F">
      <w:pPr>
        <w:rPr>
          <w:sz w:val="22"/>
        </w:rPr>
      </w:pPr>
      <w:r>
        <w:rPr>
          <w:rFonts w:hint="eastAsia"/>
          <w:sz w:val="22"/>
        </w:rPr>
        <w:t>第</w:t>
      </w:r>
      <w:r w:rsidR="00235EC2">
        <w:rPr>
          <w:rFonts w:hint="eastAsia"/>
          <w:sz w:val="22"/>
        </w:rPr>
        <w:t>８</w:t>
      </w:r>
      <w:r>
        <w:rPr>
          <w:rFonts w:hint="eastAsia"/>
          <w:sz w:val="22"/>
        </w:rPr>
        <w:t>条　甲、乙及び丙は、本契約有効期間中及びその終了後３年間、本契約有効期間中に相手方から秘密として特定して提供された情報を、相手方の事前の書面による承諾なしに第三者に開示又は漏洩してはならない。</w:t>
      </w:r>
    </w:p>
    <w:p w:rsidR="00321AAB" w:rsidRDefault="00321AAB" w:rsidP="00AE621F">
      <w:pPr>
        <w:rPr>
          <w:sz w:val="22"/>
        </w:rPr>
      </w:pPr>
    </w:p>
    <w:p w:rsidR="00321AAB" w:rsidRDefault="00CD4331" w:rsidP="00AE621F">
      <w:pPr>
        <w:rPr>
          <w:sz w:val="22"/>
        </w:rPr>
      </w:pPr>
      <w:r>
        <w:rPr>
          <w:rFonts w:hint="eastAsia"/>
          <w:sz w:val="22"/>
        </w:rPr>
        <w:t>（改良</w:t>
      </w:r>
      <w:r w:rsidR="00B400DA">
        <w:rPr>
          <w:rFonts w:hint="eastAsia"/>
          <w:sz w:val="22"/>
        </w:rPr>
        <w:t>発明</w:t>
      </w:r>
      <w:r>
        <w:rPr>
          <w:rFonts w:hint="eastAsia"/>
          <w:sz w:val="22"/>
        </w:rPr>
        <w:t>）</w:t>
      </w:r>
    </w:p>
    <w:p w:rsidR="00B400DA" w:rsidRDefault="00CD4331" w:rsidP="00AE621F">
      <w:pPr>
        <w:rPr>
          <w:sz w:val="22"/>
        </w:rPr>
      </w:pPr>
      <w:r>
        <w:rPr>
          <w:rFonts w:hint="eastAsia"/>
          <w:sz w:val="22"/>
        </w:rPr>
        <w:t>第</w:t>
      </w:r>
      <w:r w:rsidR="00235EC2">
        <w:rPr>
          <w:rFonts w:hint="eastAsia"/>
          <w:sz w:val="22"/>
        </w:rPr>
        <w:t>９</w:t>
      </w:r>
      <w:r>
        <w:rPr>
          <w:rFonts w:hint="eastAsia"/>
          <w:sz w:val="22"/>
        </w:rPr>
        <w:t xml:space="preserve">条　</w:t>
      </w:r>
      <w:r w:rsidR="00223176">
        <w:rPr>
          <w:rFonts w:hint="eastAsia"/>
          <w:sz w:val="22"/>
        </w:rPr>
        <w:t>丙</w:t>
      </w:r>
      <w:r>
        <w:rPr>
          <w:rFonts w:hint="eastAsia"/>
          <w:sz w:val="22"/>
        </w:rPr>
        <w:t>は、</w:t>
      </w:r>
      <w:r w:rsidR="007C7656">
        <w:rPr>
          <w:rFonts w:hint="eastAsia"/>
          <w:sz w:val="22"/>
        </w:rPr>
        <w:t>改良発明をしたとき</w:t>
      </w:r>
      <w:r>
        <w:rPr>
          <w:rFonts w:hint="eastAsia"/>
          <w:sz w:val="22"/>
        </w:rPr>
        <w:t>は、直ちにその</w:t>
      </w:r>
      <w:r w:rsidR="007C7656">
        <w:rPr>
          <w:rFonts w:hint="eastAsia"/>
          <w:sz w:val="22"/>
        </w:rPr>
        <w:t>発明の</w:t>
      </w:r>
      <w:r>
        <w:rPr>
          <w:rFonts w:hint="eastAsia"/>
          <w:sz w:val="22"/>
        </w:rPr>
        <w:t>内容を甲</w:t>
      </w:r>
      <w:r w:rsidR="00223176">
        <w:rPr>
          <w:rFonts w:hint="eastAsia"/>
          <w:sz w:val="22"/>
        </w:rPr>
        <w:t>及び乙</w:t>
      </w:r>
      <w:r>
        <w:rPr>
          <w:rFonts w:hint="eastAsia"/>
          <w:sz w:val="22"/>
        </w:rPr>
        <w:t>に</w:t>
      </w:r>
      <w:r w:rsidR="007C7656">
        <w:rPr>
          <w:rFonts w:hint="eastAsia"/>
          <w:sz w:val="22"/>
        </w:rPr>
        <w:t>報告</w:t>
      </w:r>
      <w:r>
        <w:rPr>
          <w:rFonts w:hint="eastAsia"/>
          <w:sz w:val="22"/>
        </w:rPr>
        <w:t>する</w:t>
      </w:r>
      <w:r w:rsidR="00223176">
        <w:rPr>
          <w:rFonts w:hint="eastAsia"/>
          <w:sz w:val="22"/>
        </w:rPr>
        <w:t>ものとする。</w:t>
      </w:r>
    </w:p>
    <w:p w:rsidR="00B400DA" w:rsidRPr="00B400DA" w:rsidRDefault="00B400DA" w:rsidP="00AE621F">
      <w:pPr>
        <w:rPr>
          <w:sz w:val="22"/>
        </w:rPr>
      </w:pPr>
      <w:r>
        <w:rPr>
          <w:rFonts w:hint="eastAsia"/>
          <w:sz w:val="22"/>
        </w:rPr>
        <w:t>２　丙は、改良発明について特許出願をするときは、出願の前に甲及び乙から出願についての承諾を得るものとする。</w:t>
      </w:r>
    </w:p>
    <w:p w:rsidR="00223176" w:rsidRDefault="00B400DA" w:rsidP="00AE621F">
      <w:pPr>
        <w:rPr>
          <w:sz w:val="22"/>
        </w:rPr>
      </w:pPr>
      <w:r>
        <w:rPr>
          <w:rFonts w:hint="eastAsia"/>
          <w:sz w:val="22"/>
        </w:rPr>
        <w:t>３</w:t>
      </w:r>
      <w:r w:rsidR="00223176">
        <w:rPr>
          <w:rFonts w:hint="eastAsia"/>
          <w:sz w:val="22"/>
        </w:rPr>
        <w:t xml:space="preserve">　</w:t>
      </w:r>
      <w:r w:rsidR="00D9766A">
        <w:rPr>
          <w:rFonts w:hint="eastAsia"/>
          <w:sz w:val="22"/>
        </w:rPr>
        <w:t>丙</w:t>
      </w:r>
      <w:r w:rsidR="007C7656">
        <w:rPr>
          <w:rFonts w:hint="eastAsia"/>
          <w:sz w:val="22"/>
        </w:rPr>
        <w:t>は、</w:t>
      </w:r>
      <w:r w:rsidR="00255968">
        <w:rPr>
          <w:rFonts w:hint="eastAsia"/>
          <w:sz w:val="22"/>
        </w:rPr>
        <w:t>甲及び乙に対し、</w:t>
      </w:r>
      <w:r w:rsidR="00D9766A">
        <w:rPr>
          <w:rFonts w:hint="eastAsia"/>
          <w:sz w:val="22"/>
        </w:rPr>
        <w:t>改良</w:t>
      </w:r>
      <w:r>
        <w:rPr>
          <w:rFonts w:hint="eastAsia"/>
          <w:sz w:val="22"/>
        </w:rPr>
        <w:t>発明について特許権を取得すると否とにかかわりなく、特許発明によって</w:t>
      </w:r>
      <w:r w:rsidR="00D9766A">
        <w:rPr>
          <w:rFonts w:hint="eastAsia"/>
          <w:sz w:val="22"/>
        </w:rPr>
        <w:t>製造</w:t>
      </w:r>
      <w:r>
        <w:rPr>
          <w:rFonts w:hint="eastAsia"/>
          <w:sz w:val="22"/>
        </w:rPr>
        <w:t>され</w:t>
      </w:r>
      <w:r w:rsidR="00D9766A">
        <w:rPr>
          <w:rFonts w:hint="eastAsia"/>
          <w:sz w:val="22"/>
        </w:rPr>
        <w:t>た製品についても、</w:t>
      </w:r>
      <w:r w:rsidR="00255968">
        <w:rPr>
          <w:rFonts w:hint="eastAsia"/>
          <w:sz w:val="22"/>
        </w:rPr>
        <w:t>本件製品と同様、第</w:t>
      </w:r>
      <w:r w:rsidR="00440BF4">
        <w:rPr>
          <w:rFonts w:hint="eastAsia"/>
          <w:sz w:val="22"/>
        </w:rPr>
        <w:t>３</w:t>
      </w:r>
      <w:r w:rsidR="00255968">
        <w:rPr>
          <w:rFonts w:hint="eastAsia"/>
          <w:sz w:val="22"/>
        </w:rPr>
        <w:t>条の対価を支払う</w:t>
      </w:r>
      <w:r w:rsidR="00D9766A">
        <w:rPr>
          <w:rFonts w:hint="eastAsia"/>
          <w:sz w:val="22"/>
        </w:rPr>
        <w:t>ものとする。</w:t>
      </w:r>
    </w:p>
    <w:p w:rsidR="00D9766A" w:rsidRPr="00255968" w:rsidRDefault="00D9766A" w:rsidP="00AE621F">
      <w:pPr>
        <w:rPr>
          <w:sz w:val="22"/>
        </w:rPr>
      </w:pPr>
    </w:p>
    <w:p w:rsidR="00D9766A" w:rsidRDefault="00D9766A" w:rsidP="00AE621F">
      <w:pPr>
        <w:rPr>
          <w:sz w:val="22"/>
        </w:rPr>
      </w:pPr>
      <w:r>
        <w:rPr>
          <w:rFonts w:hint="eastAsia"/>
          <w:sz w:val="22"/>
        </w:rPr>
        <w:t>（保証）</w:t>
      </w:r>
    </w:p>
    <w:p w:rsidR="00D9766A" w:rsidRDefault="00D9766A" w:rsidP="00AE621F">
      <w:pPr>
        <w:rPr>
          <w:sz w:val="22"/>
        </w:rPr>
      </w:pPr>
      <w:r>
        <w:rPr>
          <w:rFonts w:hint="eastAsia"/>
          <w:sz w:val="22"/>
        </w:rPr>
        <w:t>第１</w:t>
      </w:r>
      <w:r w:rsidR="00235EC2">
        <w:rPr>
          <w:rFonts w:hint="eastAsia"/>
          <w:sz w:val="22"/>
        </w:rPr>
        <w:t>０</w:t>
      </w:r>
      <w:r>
        <w:rPr>
          <w:rFonts w:hint="eastAsia"/>
          <w:sz w:val="22"/>
        </w:rPr>
        <w:t>条　甲及び乙は、</w:t>
      </w:r>
      <w:r w:rsidR="006169D7">
        <w:rPr>
          <w:rFonts w:hint="eastAsia"/>
          <w:sz w:val="22"/>
        </w:rPr>
        <w:t>丙に対し、</w:t>
      </w:r>
      <w:r>
        <w:rPr>
          <w:rFonts w:hint="eastAsia"/>
          <w:sz w:val="22"/>
        </w:rPr>
        <w:t>本契約に基づく本件製品の</w:t>
      </w:r>
      <w:r w:rsidR="00255968">
        <w:rPr>
          <w:rFonts w:hint="eastAsia"/>
          <w:sz w:val="22"/>
        </w:rPr>
        <w:t>実施</w:t>
      </w:r>
      <w:r>
        <w:rPr>
          <w:rFonts w:hint="eastAsia"/>
          <w:sz w:val="22"/>
        </w:rPr>
        <w:t>から生ずるいかなる損害についても法律上及び契約上一切責任を負わない。</w:t>
      </w:r>
    </w:p>
    <w:p w:rsidR="00255968" w:rsidRDefault="00255968" w:rsidP="00255968">
      <w:r>
        <w:rPr>
          <w:rFonts w:hint="eastAsia"/>
        </w:rPr>
        <w:t xml:space="preserve">２　</w:t>
      </w:r>
      <w:r>
        <w:t>甲</w:t>
      </w:r>
      <w:r>
        <w:rPr>
          <w:rFonts w:hint="eastAsia"/>
        </w:rPr>
        <w:t>または乙は、丙に対し、本件特許権</w:t>
      </w:r>
      <w:r>
        <w:t>につき無効事由が存在しないことを保証しない。</w:t>
      </w:r>
    </w:p>
    <w:p w:rsidR="00255968" w:rsidRDefault="00255968" w:rsidP="00255968">
      <w:r>
        <w:rPr>
          <w:rFonts w:hint="eastAsia"/>
        </w:rPr>
        <w:t xml:space="preserve">３　</w:t>
      </w:r>
      <w:r>
        <w:t>甲</w:t>
      </w:r>
      <w:r>
        <w:rPr>
          <w:rFonts w:hint="eastAsia"/>
        </w:rPr>
        <w:t>または乙</w:t>
      </w:r>
      <w:r>
        <w:t>は、</w:t>
      </w:r>
      <w:r>
        <w:rPr>
          <w:rFonts w:hint="eastAsia"/>
        </w:rPr>
        <w:t>丙に対し、</w:t>
      </w:r>
      <w:r>
        <w:t>本</w:t>
      </w:r>
      <w:r>
        <w:rPr>
          <w:rFonts w:hint="eastAsia"/>
        </w:rPr>
        <w:t>件製品</w:t>
      </w:r>
      <w:r>
        <w:t>の実施が第三者の</w:t>
      </w:r>
      <w:r>
        <w:rPr>
          <w:rFonts w:hint="eastAsia"/>
        </w:rPr>
        <w:t>如何なる</w:t>
      </w:r>
      <w:r>
        <w:t>権利</w:t>
      </w:r>
      <w:r>
        <w:rPr>
          <w:rFonts w:hint="eastAsia"/>
        </w:rPr>
        <w:t>をも侵害しない</w:t>
      </w:r>
      <w:r>
        <w:t>ことを保証しない。</w:t>
      </w:r>
    </w:p>
    <w:p w:rsidR="00235EC2" w:rsidRDefault="00235EC2" w:rsidP="00255968">
      <w:pPr>
        <w:rPr>
          <w:sz w:val="22"/>
        </w:rPr>
      </w:pPr>
    </w:p>
    <w:p w:rsidR="00D9766A" w:rsidRDefault="00D9766A" w:rsidP="00AE621F">
      <w:pPr>
        <w:rPr>
          <w:sz w:val="22"/>
        </w:rPr>
      </w:pPr>
      <w:r>
        <w:rPr>
          <w:rFonts w:hint="eastAsia"/>
          <w:sz w:val="22"/>
        </w:rPr>
        <w:t>（特許等侵害の回避・排除）</w:t>
      </w:r>
    </w:p>
    <w:p w:rsidR="00D9766A" w:rsidRDefault="00D9766A" w:rsidP="00AE621F">
      <w:pPr>
        <w:rPr>
          <w:sz w:val="22"/>
        </w:rPr>
      </w:pPr>
      <w:r>
        <w:rPr>
          <w:rFonts w:hint="eastAsia"/>
          <w:sz w:val="22"/>
        </w:rPr>
        <w:t>第１</w:t>
      </w:r>
      <w:r w:rsidR="00235EC2">
        <w:rPr>
          <w:rFonts w:hint="eastAsia"/>
          <w:sz w:val="22"/>
        </w:rPr>
        <w:t>１</w:t>
      </w:r>
      <w:r>
        <w:rPr>
          <w:rFonts w:hint="eastAsia"/>
          <w:sz w:val="22"/>
        </w:rPr>
        <w:t>条　甲及び乙は、丙が</w:t>
      </w:r>
      <w:r w:rsidR="00255968">
        <w:rPr>
          <w:rFonts w:hint="eastAsia"/>
          <w:sz w:val="22"/>
        </w:rPr>
        <w:t>実施</w:t>
      </w:r>
      <w:r>
        <w:rPr>
          <w:rFonts w:hint="eastAsia"/>
          <w:sz w:val="22"/>
        </w:rPr>
        <w:t>した本件製品が第三者の特許権等を侵害した場合、当該侵害の回避について、丙に協力するものとする。</w:t>
      </w:r>
    </w:p>
    <w:p w:rsidR="00D9766A" w:rsidRDefault="00D9766A" w:rsidP="00AE621F">
      <w:pPr>
        <w:rPr>
          <w:sz w:val="22"/>
        </w:rPr>
      </w:pPr>
      <w:r>
        <w:rPr>
          <w:rFonts w:hint="eastAsia"/>
          <w:sz w:val="22"/>
        </w:rPr>
        <w:t>２　甲、乙及び丙は、第三者が</w:t>
      </w:r>
      <w:r w:rsidR="00576725">
        <w:rPr>
          <w:rFonts w:hint="eastAsia"/>
          <w:sz w:val="22"/>
        </w:rPr>
        <w:t>本件特許権</w:t>
      </w:r>
      <w:r>
        <w:rPr>
          <w:rFonts w:hint="eastAsia"/>
          <w:sz w:val="22"/>
        </w:rPr>
        <w:t>を侵害し又は侵害しようとしていることを知ったときは、直ちにその旨を</w:t>
      </w:r>
      <w:r w:rsidR="00255968">
        <w:rPr>
          <w:rFonts w:hint="eastAsia"/>
          <w:sz w:val="22"/>
        </w:rPr>
        <w:t>他</w:t>
      </w:r>
      <w:r>
        <w:rPr>
          <w:rFonts w:hint="eastAsia"/>
          <w:sz w:val="22"/>
        </w:rPr>
        <w:t>の当事者に通知し、侵害の排除又は</w:t>
      </w:r>
      <w:r w:rsidR="00690806">
        <w:rPr>
          <w:rFonts w:hint="eastAsia"/>
          <w:sz w:val="22"/>
        </w:rPr>
        <w:t>予防について協力するものとする。</w:t>
      </w:r>
    </w:p>
    <w:p w:rsidR="00690806" w:rsidRDefault="00690806" w:rsidP="00AE621F">
      <w:pPr>
        <w:rPr>
          <w:sz w:val="22"/>
        </w:rPr>
      </w:pPr>
      <w:r>
        <w:rPr>
          <w:rFonts w:hint="eastAsia"/>
          <w:sz w:val="22"/>
        </w:rPr>
        <w:lastRenderedPageBreak/>
        <w:t>（</w:t>
      </w:r>
      <w:r w:rsidR="003E5BEA" w:rsidRPr="006C3EE5">
        <w:rPr>
          <w:rFonts w:hint="eastAsia"/>
          <w:sz w:val="22"/>
        </w:rPr>
        <w:t>不争</w:t>
      </w:r>
      <w:r>
        <w:rPr>
          <w:rFonts w:hint="eastAsia"/>
          <w:sz w:val="22"/>
        </w:rPr>
        <w:t>義務）</w:t>
      </w:r>
    </w:p>
    <w:p w:rsidR="00690806" w:rsidRDefault="00690806" w:rsidP="00AE621F">
      <w:pPr>
        <w:rPr>
          <w:sz w:val="22"/>
        </w:rPr>
      </w:pPr>
      <w:r>
        <w:rPr>
          <w:rFonts w:hint="eastAsia"/>
          <w:sz w:val="22"/>
        </w:rPr>
        <w:t>第１</w:t>
      </w:r>
      <w:r w:rsidR="00235EC2">
        <w:rPr>
          <w:rFonts w:hint="eastAsia"/>
          <w:sz w:val="22"/>
        </w:rPr>
        <w:t>２</w:t>
      </w:r>
      <w:r>
        <w:rPr>
          <w:rFonts w:hint="eastAsia"/>
          <w:sz w:val="22"/>
        </w:rPr>
        <w:t xml:space="preserve">条　</w:t>
      </w:r>
      <w:r w:rsidR="006169D7">
        <w:rPr>
          <w:rFonts w:hint="eastAsia"/>
          <w:sz w:val="22"/>
        </w:rPr>
        <w:t>甲及び乙は、</w:t>
      </w:r>
      <w:r>
        <w:rPr>
          <w:rFonts w:hint="eastAsia"/>
          <w:sz w:val="22"/>
        </w:rPr>
        <w:t>丙</w:t>
      </w:r>
      <w:r w:rsidR="006169D7">
        <w:rPr>
          <w:rFonts w:hint="eastAsia"/>
          <w:sz w:val="22"/>
        </w:rPr>
        <w:t>に対し</w:t>
      </w:r>
      <w:r>
        <w:rPr>
          <w:rFonts w:hint="eastAsia"/>
          <w:sz w:val="22"/>
        </w:rPr>
        <w:t>、</w:t>
      </w:r>
      <w:r w:rsidR="00F85E51">
        <w:rPr>
          <w:rFonts w:hint="eastAsia"/>
          <w:sz w:val="22"/>
        </w:rPr>
        <w:t>丙が</w:t>
      </w:r>
      <w:r>
        <w:rPr>
          <w:rFonts w:hint="eastAsia"/>
          <w:sz w:val="22"/>
        </w:rPr>
        <w:t>直接又は間接に</w:t>
      </w:r>
      <w:r w:rsidR="00576725">
        <w:rPr>
          <w:rFonts w:hint="eastAsia"/>
          <w:sz w:val="22"/>
        </w:rPr>
        <w:t>本件特許権</w:t>
      </w:r>
      <w:r>
        <w:rPr>
          <w:rFonts w:hint="eastAsia"/>
          <w:sz w:val="22"/>
        </w:rPr>
        <w:t>の有効性を争う場合、本契約を解除できる。</w:t>
      </w:r>
    </w:p>
    <w:p w:rsidR="00690806" w:rsidRDefault="00690806" w:rsidP="00AE621F">
      <w:pPr>
        <w:rPr>
          <w:sz w:val="22"/>
        </w:rPr>
      </w:pPr>
    </w:p>
    <w:p w:rsidR="00690806" w:rsidRDefault="00690806" w:rsidP="00AE621F">
      <w:pPr>
        <w:rPr>
          <w:sz w:val="22"/>
        </w:rPr>
      </w:pPr>
      <w:r>
        <w:rPr>
          <w:rFonts w:hint="eastAsia"/>
          <w:sz w:val="22"/>
        </w:rPr>
        <w:t>（解除）</w:t>
      </w:r>
    </w:p>
    <w:p w:rsidR="00690806" w:rsidRDefault="00690806" w:rsidP="00AE621F">
      <w:pPr>
        <w:rPr>
          <w:sz w:val="22"/>
        </w:rPr>
      </w:pPr>
      <w:r>
        <w:rPr>
          <w:rFonts w:hint="eastAsia"/>
          <w:sz w:val="22"/>
        </w:rPr>
        <w:t>第１</w:t>
      </w:r>
      <w:r w:rsidR="00235EC2">
        <w:rPr>
          <w:rFonts w:hint="eastAsia"/>
          <w:sz w:val="22"/>
        </w:rPr>
        <w:t>３</w:t>
      </w:r>
      <w:r>
        <w:rPr>
          <w:rFonts w:hint="eastAsia"/>
          <w:sz w:val="22"/>
        </w:rPr>
        <w:t>条　甲</w:t>
      </w:r>
      <w:r w:rsidR="00277991">
        <w:rPr>
          <w:rFonts w:hint="eastAsia"/>
          <w:sz w:val="22"/>
        </w:rPr>
        <w:t>及び乙または</w:t>
      </w:r>
      <w:r>
        <w:rPr>
          <w:rFonts w:hint="eastAsia"/>
          <w:sz w:val="22"/>
        </w:rPr>
        <w:t>丙は、相手方が本契約に違反した場合、相手方に対しその是正を催告し、催告後３０日以内に相手方が当該違反を是正しないときは、本契約を解除することができる。</w:t>
      </w:r>
    </w:p>
    <w:p w:rsidR="003E5BEA" w:rsidRPr="006C3EE5" w:rsidRDefault="003E5BEA" w:rsidP="003E5BEA">
      <w:pPr>
        <w:rPr>
          <w:sz w:val="22"/>
        </w:rPr>
      </w:pPr>
      <w:r w:rsidRPr="006C3EE5">
        <w:rPr>
          <w:rFonts w:hint="eastAsia"/>
          <w:sz w:val="22"/>
        </w:rPr>
        <w:t>２　前項にかかわらず、甲、乙又は丙は、相手方が次の各号のいずれかに該当する場合は、何らの催告を要せずに直ちに本契約を解約することができる。</w:t>
      </w:r>
    </w:p>
    <w:p w:rsidR="003E5BEA" w:rsidRPr="006C3EE5" w:rsidRDefault="003E5BEA" w:rsidP="003E5BEA">
      <w:pPr>
        <w:ind w:left="440" w:hangingChars="200" w:hanging="440"/>
        <w:rPr>
          <w:sz w:val="22"/>
        </w:rPr>
      </w:pPr>
      <w:r w:rsidRPr="006C3EE5">
        <w:rPr>
          <w:rFonts w:hint="eastAsia"/>
          <w:sz w:val="22"/>
        </w:rPr>
        <w:t>①　第三者から差押、仮差押、競売、破産手続、民事再生手続、特別清算手続又は会社更生手続の開始等の申立を受けたとき。</w:t>
      </w:r>
    </w:p>
    <w:p w:rsidR="003E5BEA" w:rsidRPr="006C3EE5" w:rsidRDefault="003E5BEA" w:rsidP="003E5BEA">
      <w:pPr>
        <w:ind w:left="440" w:hangingChars="200" w:hanging="440"/>
        <w:rPr>
          <w:sz w:val="22"/>
        </w:rPr>
      </w:pPr>
      <w:r w:rsidRPr="006C3EE5">
        <w:rPr>
          <w:rFonts w:hint="eastAsia"/>
          <w:sz w:val="22"/>
        </w:rPr>
        <w:t>②　自ら破産手続、民事再生手続、特別清算手続又は会社更生手続の開始等の申立を行ったとき。</w:t>
      </w:r>
    </w:p>
    <w:p w:rsidR="003E5BEA" w:rsidRPr="006C3EE5" w:rsidRDefault="003E5BEA" w:rsidP="003E5BEA">
      <w:pPr>
        <w:rPr>
          <w:sz w:val="22"/>
        </w:rPr>
      </w:pPr>
      <w:r w:rsidRPr="006C3EE5">
        <w:rPr>
          <w:rFonts w:hint="eastAsia"/>
          <w:sz w:val="22"/>
        </w:rPr>
        <w:t>③　金融機関から取引停止処分を受けたとき。</w:t>
      </w:r>
    </w:p>
    <w:p w:rsidR="003E5BEA" w:rsidRPr="006C3EE5" w:rsidRDefault="003E5BEA" w:rsidP="003E5BEA">
      <w:pPr>
        <w:rPr>
          <w:sz w:val="22"/>
        </w:rPr>
      </w:pPr>
      <w:r w:rsidRPr="006C3EE5">
        <w:rPr>
          <w:rFonts w:hint="eastAsia"/>
          <w:sz w:val="22"/>
        </w:rPr>
        <w:t>④　公租公課滞納処分を受けたとき。</w:t>
      </w:r>
    </w:p>
    <w:p w:rsidR="003E5BEA" w:rsidRPr="006C3EE5" w:rsidRDefault="003E5BEA" w:rsidP="003E5BEA">
      <w:pPr>
        <w:ind w:left="440" w:hangingChars="200" w:hanging="440"/>
        <w:rPr>
          <w:sz w:val="22"/>
        </w:rPr>
      </w:pPr>
      <w:r w:rsidRPr="006C3EE5">
        <w:rPr>
          <w:rFonts w:hint="eastAsia"/>
          <w:sz w:val="22"/>
        </w:rPr>
        <w:t>⑤　暴力団員、暴力団準構成員、暴力団関係者、総会屋その他の反社会的勢力（以下総称して「反社会的勢力」という。）であったとき、経営若しくは運営に反社会的勢力が実質的に関与していると認められるとき、反社会的勢力への利益供与、反社会的勢力の利用その他の反社会的勢力と社会的に非難されるべき関係を有していると認められるとき、本契約に関連する業務の遂行において反社会的勢力と知りながらその業務の全部若しくは一部を遂行させているとき、又は当該相手方が自ら若しくは第三者を利用して暴力的行為、詐術・脅迫的言辞を用いたとき。</w:t>
      </w:r>
    </w:p>
    <w:p w:rsidR="003E5BEA" w:rsidRPr="006C3EE5" w:rsidRDefault="003E5BEA" w:rsidP="003E5BEA">
      <w:pPr>
        <w:rPr>
          <w:sz w:val="22"/>
        </w:rPr>
      </w:pPr>
      <w:r w:rsidRPr="006C3EE5">
        <w:rPr>
          <w:rFonts w:hint="eastAsia"/>
          <w:sz w:val="22"/>
        </w:rPr>
        <w:t>⑥　その他前５号に準じる事由のあったとき。</w:t>
      </w:r>
    </w:p>
    <w:p w:rsidR="003E5BEA" w:rsidRDefault="003E5BEA" w:rsidP="003E5BEA">
      <w:pPr>
        <w:rPr>
          <w:sz w:val="22"/>
        </w:rPr>
      </w:pPr>
      <w:r w:rsidRPr="006C3EE5">
        <w:rPr>
          <w:rFonts w:hint="eastAsia"/>
          <w:sz w:val="22"/>
        </w:rPr>
        <w:t>３　前２項の規定による解約は、違反当事者に対する損害賠償の請求を妨げない。</w:t>
      </w:r>
    </w:p>
    <w:p w:rsidR="00CF72F2" w:rsidRPr="00064ED5" w:rsidRDefault="00CF72F2" w:rsidP="00CF72F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A41A4C">
        <w:rPr>
          <w:rFonts w:hint="eastAsia"/>
          <w:sz w:val="22"/>
        </w:rPr>
        <w:t xml:space="preserve">第１４条　</w:t>
      </w:r>
      <w:r w:rsidRPr="00A41A4C">
        <w:rPr>
          <w:rFonts w:hint="eastAsia"/>
        </w:rPr>
        <w:t>丙は、本件特許権の実施を中止した時は、本契約の解除を甲及び乙に申し入れることができる。</w:t>
      </w:r>
    </w:p>
    <w:p w:rsidR="00690806" w:rsidRPr="00CF72F2" w:rsidRDefault="00690806" w:rsidP="00AE621F">
      <w:pPr>
        <w:rPr>
          <w:sz w:val="22"/>
        </w:rPr>
      </w:pPr>
    </w:p>
    <w:p w:rsidR="00690806" w:rsidRDefault="00690806" w:rsidP="00AE621F">
      <w:pPr>
        <w:rPr>
          <w:sz w:val="22"/>
        </w:rPr>
      </w:pPr>
      <w:r>
        <w:rPr>
          <w:rFonts w:hint="eastAsia"/>
          <w:sz w:val="22"/>
        </w:rPr>
        <w:t>（契約有効期間）</w:t>
      </w:r>
    </w:p>
    <w:p w:rsidR="00690806" w:rsidRDefault="00690806" w:rsidP="00AE621F">
      <w:pPr>
        <w:rPr>
          <w:sz w:val="22"/>
        </w:rPr>
      </w:pPr>
      <w:r>
        <w:rPr>
          <w:rFonts w:hint="eastAsia"/>
          <w:sz w:val="22"/>
        </w:rPr>
        <w:t>第１</w:t>
      </w:r>
      <w:r w:rsidR="00A41A4C">
        <w:rPr>
          <w:rFonts w:hint="eastAsia"/>
          <w:sz w:val="22"/>
        </w:rPr>
        <w:t>５</w:t>
      </w:r>
      <w:r>
        <w:rPr>
          <w:rFonts w:hint="eastAsia"/>
          <w:sz w:val="22"/>
        </w:rPr>
        <w:t>条　本契約の有効期間は、本契約第１</w:t>
      </w:r>
      <w:r w:rsidR="00440BF4">
        <w:rPr>
          <w:rFonts w:hint="eastAsia"/>
          <w:sz w:val="22"/>
        </w:rPr>
        <w:t>２</w:t>
      </w:r>
      <w:r>
        <w:rPr>
          <w:rFonts w:hint="eastAsia"/>
          <w:sz w:val="22"/>
        </w:rPr>
        <w:t>条及び第１</w:t>
      </w:r>
      <w:r w:rsidR="00440BF4">
        <w:rPr>
          <w:rFonts w:hint="eastAsia"/>
          <w:sz w:val="22"/>
        </w:rPr>
        <w:t>３</w:t>
      </w:r>
      <w:r>
        <w:rPr>
          <w:rFonts w:hint="eastAsia"/>
          <w:sz w:val="22"/>
        </w:rPr>
        <w:t>条の規定により早期に終了する場合を除き、本契約締結の日から</w:t>
      </w:r>
      <w:r w:rsidR="00576725">
        <w:rPr>
          <w:rFonts w:hint="eastAsia"/>
          <w:sz w:val="22"/>
        </w:rPr>
        <w:t>本件特許権</w:t>
      </w:r>
      <w:r>
        <w:rPr>
          <w:rFonts w:hint="eastAsia"/>
          <w:sz w:val="22"/>
        </w:rPr>
        <w:t>の存続期間</w:t>
      </w:r>
      <w:r w:rsidR="00277991">
        <w:rPr>
          <w:rFonts w:hint="eastAsia"/>
          <w:sz w:val="22"/>
        </w:rPr>
        <w:t>満了日まで</w:t>
      </w:r>
      <w:r>
        <w:rPr>
          <w:rFonts w:hint="eastAsia"/>
          <w:sz w:val="22"/>
        </w:rPr>
        <w:t>とする。</w:t>
      </w:r>
    </w:p>
    <w:p w:rsidR="00690806" w:rsidRPr="006C3EE5" w:rsidRDefault="00690806" w:rsidP="00AE621F">
      <w:pPr>
        <w:rPr>
          <w:sz w:val="22"/>
        </w:rPr>
      </w:pPr>
    </w:p>
    <w:p w:rsidR="00690806" w:rsidRDefault="00690806" w:rsidP="00AE621F">
      <w:pPr>
        <w:rPr>
          <w:sz w:val="22"/>
        </w:rPr>
      </w:pPr>
      <w:r>
        <w:rPr>
          <w:rFonts w:hint="eastAsia"/>
          <w:sz w:val="22"/>
        </w:rPr>
        <w:t>（協議）</w:t>
      </w:r>
    </w:p>
    <w:p w:rsidR="00690806" w:rsidRDefault="00690806" w:rsidP="00AE621F">
      <w:pPr>
        <w:rPr>
          <w:sz w:val="22"/>
        </w:rPr>
      </w:pPr>
      <w:r>
        <w:rPr>
          <w:rFonts w:hint="eastAsia"/>
          <w:sz w:val="22"/>
        </w:rPr>
        <w:t>第１</w:t>
      </w:r>
      <w:r w:rsidR="00A41A4C">
        <w:rPr>
          <w:rFonts w:hint="eastAsia"/>
          <w:sz w:val="22"/>
        </w:rPr>
        <w:t>６</w:t>
      </w:r>
      <w:r>
        <w:rPr>
          <w:rFonts w:hint="eastAsia"/>
          <w:sz w:val="22"/>
        </w:rPr>
        <w:t xml:space="preserve">条　</w:t>
      </w:r>
      <w:r w:rsidR="00903847">
        <w:rPr>
          <w:rFonts w:hint="eastAsia"/>
          <w:sz w:val="22"/>
        </w:rPr>
        <w:t>甲、乙及び丙は、本契約に</w:t>
      </w:r>
      <w:r w:rsidR="00170749">
        <w:rPr>
          <w:rFonts w:hint="eastAsia"/>
          <w:sz w:val="22"/>
        </w:rPr>
        <w:t>規定</w:t>
      </w:r>
      <w:r w:rsidR="00903847">
        <w:rPr>
          <w:rFonts w:hint="eastAsia"/>
          <w:sz w:val="22"/>
        </w:rPr>
        <w:t>なき事項又は解釈に疑義がある事項については、信義誠実の原則に従って甲乙丙協議の上、これを解決するものとする。</w:t>
      </w:r>
    </w:p>
    <w:p w:rsidR="00903847" w:rsidRDefault="00903847" w:rsidP="00AE621F">
      <w:pPr>
        <w:rPr>
          <w:sz w:val="22"/>
        </w:rPr>
      </w:pPr>
    </w:p>
    <w:p w:rsidR="00903847" w:rsidRDefault="00903847" w:rsidP="00AE621F">
      <w:pPr>
        <w:rPr>
          <w:sz w:val="22"/>
        </w:rPr>
      </w:pPr>
      <w:r>
        <w:rPr>
          <w:rFonts w:hint="eastAsia"/>
          <w:sz w:val="22"/>
        </w:rPr>
        <w:lastRenderedPageBreak/>
        <w:t>（裁判管轄）</w:t>
      </w:r>
    </w:p>
    <w:p w:rsidR="00903847" w:rsidRDefault="00903847" w:rsidP="00AE621F">
      <w:pPr>
        <w:rPr>
          <w:sz w:val="22"/>
        </w:rPr>
      </w:pPr>
      <w:r>
        <w:rPr>
          <w:rFonts w:hint="eastAsia"/>
          <w:sz w:val="22"/>
        </w:rPr>
        <w:t>第１</w:t>
      </w:r>
      <w:r w:rsidR="00A41A4C">
        <w:rPr>
          <w:rFonts w:hint="eastAsia"/>
          <w:sz w:val="22"/>
        </w:rPr>
        <w:t>７</w:t>
      </w:r>
      <w:r>
        <w:rPr>
          <w:rFonts w:hint="eastAsia"/>
          <w:sz w:val="22"/>
        </w:rPr>
        <w:t>条　本契約において紛争が生じ、双方の協議により解決しないときの訴えの管轄は、</w:t>
      </w:r>
      <w:r w:rsidR="001530A4">
        <w:rPr>
          <w:rFonts w:hint="eastAsia"/>
          <w:sz w:val="22"/>
        </w:rPr>
        <w:t>大阪地方裁判所又は東京地方裁判所とする。</w:t>
      </w:r>
    </w:p>
    <w:p w:rsidR="001530A4" w:rsidRDefault="001530A4" w:rsidP="00AE621F">
      <w:pPr>
        <w:rPr>
          <w:sz w:val="22"/>
        </w:rPr>
      </w:pPr>
    </w:p>
    <w:p w:rsidR="001530A4" w:rsidRDefault="001530A4" w:rsidP="00AE621F">
      <w:pPr>
        <w:rPr>
          <w:sz w:val="22"/>
        </w:rPr>
      </w:pPr>
      <w:r>
        <w:rPr>
          <w:rFonts w:hint="eastAsia"/>
          <w:sz w:val="22"/>
        </w:rPr>
        <w:t xml:space="preserve">　本契約の証として、本書３通を作成し、甲、乙及び丙は記名押印のうえ各１通を保有する。</w:t>
      </w:r>
    </w:p>
    <w:p w:rsidR="001530A4" w:rsidRDefault="001530A4" w:rsidP="00AE621F">
      <w:pPr>
        <w:rPr>
          <w:sz w:val="22"/>
        </w:rPr>
      </w:pPr>
    </w:p>
    <w:p w:rsidR="001530A4" w:rsidRDefault="00834356" w:rsidP="00AE621F">
      <w:pPr>
        <w:rPr>
          <w:sz w:val="22"/>
        </w:rPr>
      </w:pPr>
      <w:r>
        <w:rPr>
          <w:rFonts w:hint="eastAsia"/>
          <w:sz w:val="22"/>
        </w:rPr>
        <w:t xml:space="preserve">平成　　</w:t>
      </w:r>
      <w:r w:rsidR="006F5239">
        <w:rPr>
          <w:rFonts w:hint="eastAsia"/>
          <w:sz w:val="22"/>
        </w:rPr>
        <w:t>年</w:t>
      </w:r>
      <w:r w:rsidR="001530A4">
        <w:rPr>
          <w:rFonts w:hint="eastAsia"/>
          <w:sz w:val="22"/>
        </w:rPr>
        <w:t xml:space="preserve">　　月　　日</w:t>
      </w:r>
    </w:p>
    <w:p w:rsidR="001530A4" w:rsidRDefault="001530A4" w:rsidP="00AE621F">
      <w:pPr>
        <w:rPr>
          <w:sz w:val="22"/>
        </w:rPr>
      </w:pPr>
    </w:p>
    <w:p w:rsidR="001530A4" w:rsidRDefault="001530A4" w:rsidP="00AE621F">
      <w:pPr>
        <w:rPr>
          <w:sz w:val="22"/>
        </w:rPr>
      </w:pPr>
    </w:p>
    <w:p w:rsidR="001530A4" w:rsidRDefault="005E3236" w:rsidP="00AE621F">
      <w:pPr>
        <w:rPr>
          <w:sz w:val="22"/>
        </w:rPr>
      </w:pPr>
      <w:r>
        <w:rPr>
          <w:rFonts w:hint="eastAsia"/>
          <w:sz w:val="22"/>
        </w:rPr>
        <w:t xml:space="preserve">　　　　　　　　　　　　　　</w:t>
      </w:r>
      <w:r w:rsidR="001530A4">
        <w:rPr>
          <w:rFonts w:hint="eastAsia"/>
          <w:sz w:val="22"/>
        </w:rPr>
        <w:t>甲　沖縄県中頭郡西原町千原１番地</w:t>
      </w:r>
    </w:p>
    <w:p w:rsidR="001530A4" w:rsidRDefault="005E3236" w:rsidP="00AE621F">
      <w:pPr>
        <w:rPr>
          <w:sz w:val="22"/>
        </w:rPr>
      </w:pPr>
      <w:r>
        <w:rPr>
          <w:rFonts w:hint="eastAsia"/>
          <w:sz w:val="22"/>
        </w:rPr>
        <w:t xml:space="preserve">　　　　　　　　　　　　　　　　</w:t>
      </w:r>
      <w:r w:rsidR="001530A4">
        <w:rPr>
          <w:rFonts w:hint="eastAsia"/>
          <w:sz w:val="22"/>
        </w:rPr>
        <w:t>国立大学法人琉球大学</w:t>
      </w:r>
    </w:p>
    <w:p w:rsidR="001530A4" w:rsidRDefault="001530A4" w:rsidP="00AE621F">
      <w:pPr>
        <w:rPr>
          <w:sz w:val="22"/>
        </w:rPr>
      </w:pPr>
      <w:r>
        <w:rPr>
          <w:rFonts w:hint="eastAsia"/>
          <w:sz w:val="22"/>
        </w:rPr>
        <w:t xml:space="preserve">　　　　　　　　　　　　　　　　学長　　大城　　肇</w:t>
      </w:r>
    </w:p>
    <w:p w:rsidR="001530A4" w:rsidRDefault="001530A4" w:rsidP="00AE621F">
      <w:pPr>
        <w:rPr>
          <w:sz w:val="22"/>
        </w:rPr>
      </w:pPr>
    </w:p>
    <w:p w:rsidR="00C5322C" w:rsidRPr="005E3236" w:rsidRDefault="00C5322C" w:rsidP="00AE621F">
      <w:pPr>
        <w:rPr>
          <w:sz w:val="22"/>
        </w:rPr>
      </w:pPr>
    </w:p>
    <w:p w:rsidR="006335C9" w:rsidRPr="006C3EE5" w:rsidRDefault="005E3236" w:rsidP="006335C9">
      <w:pPr>
        <w:rPr>
          <w:sz w:val="22"/>
        </w:rPr>
      </w:pPr>
      <w:r>
        <w:rPr>
          <w:rFonts w:hint="eastAsia"/>
          <w:sz w:val="22"/>
        </w:rPr>
        <w:t xml:space="preserve">　　　　　　　　　　　　　　</w:t>
      </w:r>
      <w:r w:rsidR="006335C9">
        <w:rPr>
          <w:rFonts w:hint="eastAsia"/>
          <w:sz w:val="22"/>
        </w:rPr>
        <w:t xml:space="preserve">乙　</w:t>
      </w:r>
      <w:r w:rsidR="00834356" w:rsidRPr="00834356">
        <w:rPr>
          <w:rFonts w:hint="eastAsia"/>
          <w:color w:val="FF0000"/>
          <w:sz w:val="22"/>
        </w:rPr>
        <w:t>住所</w:t>
      </w:r>
    </w:p>
    <w:p w:rsidR="006335C9" w:rsidRDefault="006335C9" w:rsidP="006335C9">
      <w:pPr>
        <w:rPr>
          <w:sz w:val="22"/>
        </w:rPr>
      </w:pPr>
      <w:r w:rsidRPr="006C3EE5">
        <w:rPr>
          <w:rFonts w:hint="eastAsia"/>
          <w:sz w:val="22"/>
        </w:rPr>
        <w:t xml:space="preserve">　</w:t>
      </w:r>
      <w:r w:rsidR="000F1C86" w:rsidRPr="006C3EE5">
        <w:rPr>
          <w:rFonts w:hint="eastAsia"/>
          <w:sz w:val="22"/>
        </w:rPr>
        <w:t xml:space="preserve">　　　　　　　　　　　　　</w:t>
      </w:r>
      <w:r w:rsidRPr="006C3EE5">
        <w:rPr>
          <w:rFonts w:hint="eastAsia"/>
          <w:sz w:val="22"/>
        </w:rPr>
        <w:t xml:space="preserve">　　</w:t>
      </w:r>
      <w:r w:rsidR="00834356" w:rsidRPr="00834356">
        <w:rPr>
          <w:rFonts w:hint="eastAsia"/>
          <w:color w:val="FF0000"/>
          <w:sz w:val="22"/>
        </w:rPr>
        <w:t>〇〇〇</w:t>
      </w:r>
    </w:p>
    <w:p w:rsidR="001530A4" w:rsidRDefault="001530A4" w:rsidP="00AE621F">
      <w:pPr>
        <w:rPr>
          <w:sz w:val="22"/>
        </w:rPr>
      </w:pPr>
    </w:p>
    <w:p w:rsidR="00C5322C" w:rsidRPr="005E3236" w:rsidRDefault="00C5322C" w:rsidP="00AE621F">
      <w:pPr>
        <w:rPr>
          <w:sz w:val="22"/>
        </w:rPr>
      </w:pPr>
    </w:p>
    <w:p w:rsidR="001530A4" w:rsidRDefault="001530A4" w:rsidP="00AE621F">
      <w:pPr>
        <w:rPr>
          <w:sz w:val="22"/>
        </w:rPr>
      </w:pPr>
      <w:bookmarkStart w:id="0" w:name="_GoBack"/>
      <w:r>
        <w:rPr>
          <w:rFonts w:hint="eastAsia"/>
          <w:sz w:val="22"/>
        </w:rPr>
        <w:t xml:space="preserve">　　　　　　　　　　　　　　丙</w:t>
      </w:r>
      <w:r w:rsidR="00582FEC">
        <w:rPr>
          <w:rFonts w:hint="eastAsia"/>
          <w:sz w:val="22"/>
        </w:rPr>
        <w:t xml:space="preserve">　</w:t>
      </w:r>
      <w:r w:rsidR="00834356" w:rsidRPr="00834356">
        <w:rPr>
          <w:rFonts w:hint="eastAsia"/>
          <w:color w:val="FF0000"/>
          <w:sz w:val="22"/>
        </w:rPr>
        <w:t>住所</w:t>
      </w:r>
    </w:p>
    <w:bookmarkEnd w:id="0"/>
    <w:p w:rsidR="005E3236" w:rsidRPr="00834356" w:rsidRDefault="005E3236" w:rsidP="00AE621F">
      <w:pPr>
        <w:rPr>
          <w:color w:val="FF0000"/>
          <w:sz w:val="22"/>
        </w:rPr>
      </w:pPr>
      <w:r>
        <w:rPr>
          <w:sz w:val="22"/>
        </w:rPr>
        <w:t xml:space="preserve">                                </w:t>
      </w:r>
      <w:r w:rsidR="00834356" w:rsidRPr="00834356">
        <w:rPr>
          <w:rFonts w:hint="eastAsia"/>
          <w:color w:val="FF0000"/>
          <w:sz w:val="22"/>
        </w:rPr>
        <w:t>△</w:t>
      </w:r>
      <w:r w:rsidR="00834356" w:rsidRPr="00834356">
        <w:rPr>
          <w:rFonts w:ascii="ＭＳ 明朝" w:eastAsia="ＭＳ 明朝" w:hAnsi="ＭＳ 明朝" w:cs="ＭＳ 明朝" w:hint="eastAsia"/>
          <w:color w:val="FF0000"/>
          <w:sz w:val="22"/>
        </w:rPr>
        <w:t>△△</w:t>
      </w:r>
    </w:p>
    <w:p w:rsidR="001530A4" w:rsidRPr="001530A4" w:rsidRDefault="001530A4" w:rsidP="00AE621F">
      <w:pPr>
        <w:rPr>
          <w:sz w:val="22"/>
        </w:rPr>
      </w:pPr>
    </w:p>
    <w:sectPr w:rsidR="001530A4" w:rsidRPr="001530A4" w:rsidSect="00433C9A">
      <w:pgSz w:w="11906" w:h="16838"/>
      <w:pgMar w:top="1985" w:right="1531"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BEA" w:rsidRDefault="00007BEA" w:rsidP="001D551C">
      <w:r>
        <w:separator/>
      </w:r>
    </w:p>
  </w:endnote>
  <w:endnote w:type="continuationSeparator" w:id="0">
    <w:p w:rsidR="00007BEA" w:rsidRDefault="00007BEA" w:rsidP="001D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BEA" w:rsidRDefault="00007BEA" w:rsidP="001D551C">
      <w:r>
        <w:separator/>
      </w:r>
    </w:p>
  </w:footnote>
  <w:footnote w:type="continuationSeparator" w:id="0">
    <w:p w:rsidR="00007BEA" w:rsidRDefault="00007BEA" w:rsidP="001D5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EC"/>
    <w:rsid w:val="00007BEA"/>
    <w:rsid w:val="00035D90"/>
    <w:rsid w:val="000625DA"/>
    <w:rsid w:val="000642FD"/>
    <w:rsid w:val="00072742"/>
    <w:rsid w:val="000D1BC1"/>
    <w:rsid w:val="000F1C86"/>
    <w:rsid w:val="001530A4"/>
    <w:rsid w:val="00170749"/>
    <w:rsid w:val="001D4E2F"/>
    <w:rsid w:val="001D551C"/>
    <w:rsid w:val="00204A05"/>
    <w:rsid w:val="00223176"/>
    <w:rsid w:val="00235EC2"/>
    <w:rsid w:val="00242D55"/>
    <w:rsid w:val="00255968"/>
    <w:rsid w:val="00262931"/>
    <w:rsid w:val="00277991"/>
    <w:rsid w:val="002C4301"/>
    <w:rsid w:val="00321AAB"/>
    <w:rsid w:val="00367342"/>
    <w:rsid w:val="00384049"/>
    <w:rsid w:val="003D5FAB"/>
    <w:rsid w:val="003E5BEA"/>
    <w:rsid w:val="003F337A"/>
    <w:rsid w:val="0040165C"/>
    <w:rsid w:val="004257D6"/>
    <w:rsid w:val="00433C9A"/>
    <w:rsid w:val="00440BF4"/>
    <w:rsid w:val="004855BD"/>
    <w:rsid w:val="004950DA"/>
    <w:rsid w:val="00544488"/>
    <w:rsid w:val="00571EBB"/>
    <w:rsid w:val="00576725"/>
    <w:rsid w:val="005828F6"/>
    <w:rsid w:val="00582FEC"/>
    <w:rsid w:val="005A3AD6"/>
    <w:rsid w:val="005D6AE0"/>
    <w:rsid w:val="005E3236"/>
    <w:rsid w:val="006027CE"/>
    <w:rsid w:val="006169D7"/>
    <w:rsid w:val="006335C9"/>
    <w:rsid w:val="00690806"/>
    <w:rsid w:val="006C3EE5"/>
    <w:rsid w:val="006F5239"/>
    <w:rsid w:val="007420FE"/>
    <w:rsid w:val="00746C51"/>
    <w:rsid w:val="00785D6C"/>
    <w:rsid w:val="007C7656"/>
    <w:rsid w:val="007D55D1"/>
    <w:rsid w:val="00834356"/>
    <w:rsid w:val="00850669"/>
    <w:rsid w:val="00853E8D"/>
    <w:rsid w:val="00875206"/>
    <w:rsid w:val="00895BDA"/>
    <w:rsid w:val="008A289E"/>
    <w:rsid w:val="008D04F4"/>
    <w:rsid w:val="00903847"/>
    <w:rsid w:val="00924D58"/>
    <w:rsid w:val="00974ED7"/>
    <w:rsid w:val="009B6DEC"/>
    <w:rsid w:val="00A41A4C"/>
    <w:rsid w:val="00AC289D"/>
    <w:rsid w:val="00AE4DE0"/>
    <w:rsid w:val="00AE621F"/>
    <w:rsid w:val="00B00F58"/>
    <w:rsid w:val="00B400DA"/>
    <w:rsid w:val="00B609EA"/>
    <w:rsid w:val="00B802D2"/>
    <w:rsid w:val="00B8181B"/>
    <w:rsid w:val="00BB3BAC"/>
    <w:rsid w:val="00BB3F5E"/>
    <w:rsid w:val="00C5322C"/>
    <w:rsid w:val="00C80EFB"/>
    <w:rsid w:val="00CA46B8"/>
    <w:rsid w:val="00CC44EB"/>
    <w:rsid w:val="00CC6CAF"/>
    <w:rsid w:val="00CD246B"/>
    <w:rsid w:val="00CD4331"/>
    <w:rsid w:val="00CF6487"/>
    <w:rsid w:val="00CF72F2"/>
    <w:rsid w:val="00D255AC"/>
    <w:rsid w:val="00D41724"/>
    <w:rsid w:val="00D9766A"/>
    <w:rsid w:val="00DC3B37"/>
    <w:rsid w:val="00DD1BA2"/>
    <w:rsid w:val="00DE6E46"/>
    <w:rsid w:val="00F83389"/>
    <w:rsid w:val="00F85E51"/>
    <w:rsid w:val="00FB40DF"/>
    <w:rsid w:val="00FE1784"/>
    <w:rsid w:val="00FF5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1292C58-2226-4B67-A040-CCD78FAE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E1784"/>
  </w:style>
  <w:style w:type="paragraph" w:styleId="a4">
    <w:name w:val="Balloon Text"/>
    <w:basedOn w:val="a"/>
    <w:link w:val="a5"/>
    <w:uiPriority w:val="99"/>
    <w:semiHidden/>
    <w:unhideWhenUsed/>
    <w:rsid w:val="00FE17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1784"/>
    <w:rPr>
      <w:rFonts w:asciiTheme="majorHAnsi" w:eastAsiaTheme="majorEastAsia" w:hAnsiTheme="majorHAnsi" w:cstheme="majorBidi"/>
      <w:sz w:val="18"/>
      <w:szCs w:val="18"/>
    </w:rPr>
  </w:style>
  <w:style w:type="paragraph" w:styleId="a6">
    <w:name w:val="header"/>
    <w:basedOn w:val="a"/>
    <w:link w:val="a7"/>
    <w:uiPriority w:val="99"/>
    <w:unhideWhenUsed/>
    <w:rsid w:val="001D551C"/>
    <w:pPr>
      <w:tabs>
        <w:tab w:val="center" w:pos="4252"/>
        <w:tab w:val="right" w:pos="8504"/>
      </w:tabs>
      <w:snapToGrid w:val="0"/>
    </w:pPr>
  </w:style>
  <w:style w:type="character" w:customStyle="1" w:styleId="a7">
    <w:name w:val="ヘッダー (文字)"/>
    <w:basedOn w:val="a0"/>
    <w:link w:val="a6"/>
    <w:uiPriority w:val="99"/>
    <w:rsid w:val="001D551C"/>
  </w:style>
  <w:style w:type="paragraph" w:styleId="a8">
    <w:name w:val="footer"/>
    <w:basedOn w:val="a"/>
    <w:link w:val="a9"/>
    <w:uiPriority w:val="99"/>
    <w:unhideWhenUsed/>
    <w:rsid w:val="001D551C"/>
    <w:pPr>
      <w:tabs>
        <w:tab w:val="center" w:pos="4252"/>
        <w:tab w:val="right" w:pos="8504"/>
      </w:tabs>
      <w:snapToGrid w:val="0"/>
    </w:pPr>
  </w:style>
  <w:style w:type="character" w:customStyle="1" w:styleId="a9">
    <w:name w:val="フッター (文字)"/>
    <w:basedOn w:val="a0"/>
    <w:link w:val="a8"/>
    <w:uiPriority w:val="99"/>
    <w:rsid w:val="001D5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558</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大阪ガス株式会社</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gktiren05</dc:creator>
  <cp:lastModifiedBy>gktiren05</cp:lastModifiedBy>
  <cp:revision>5</cp:revision>
  <cp:lastPrinted>2015-08-13T01:07:00Z</cp:lastPrinted>
  <dcterms:created xsi:type="dcterms:W3CDTF">2015-11-26T02:56:00Z</dcterms:created>
  <dcterms:modified xsi:type="dcterms:W3CDTF">2018-04-16T01:31:00Z</dcterms:modified>
</cp:coreProperties>
</file>